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58" w14:textId="12677F4D" w:rsidR="00EB5011" w:rsidRDefault="009F3838" w:rsidP="009F3838">
      <w:pPr>
        <w:rPr>
          <w:rFonts w:ascii="Arial" w:hAnsi="Arial" w:cs="Arial"/>
        </w:rPr>
      </w:pPr>
      <w:r>
        <w:rPr>
          <w:rFonts w:ascii="Arial" w:hAnsi="Arial" w:cs="Arial"/>
        </w:rPr>
        <w:t>-WZÓR-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24AF" w:rsidRPr="00E52A89">
        <w:rPr>
          <w:rFonts w:ascii="Arial" w:hAnsi="Arial" w:cs="Arial"/>
        </w:rPr>
        <w:t>Załącznik nr 3 do SZ</w:t>
      </w:r>
    </w:p>
    <w:p w14:paraId="0E174BE5" w14:textId="77777777" w:rsidR="009F3838" w:rsidRPr="00E52A89" w:rsidRDefault="009F3838" w:rsidP="00A410DD">
      <w:pPr>
        <w:rPr>
          <w:rFonts w:ascii="Arial" w:hAnsi="Arial" w:cs="Arial"/>
        </w:rPr>
      </w:pPr>
    </w:p>
    <w:p w14:paraId="2990EB48" w14:textId="792A34FF" w:rsidR="00EA292C" w:rsidRPr="00E52A89" w:rsidRDefault="00663116" w:rsidP="00F41626">
      <w:pPr>
        <w:spacing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 xml:space="preserve">Umowa nr </w:t>
      </w:r>
      <w:r w:rsidR="001D15D6" w:rsidRPr="00E52A89">
        <w:rPr>
          <w:rFonts w:ascii="Arial" w:hAnsi="Arial" w:cs="Arial"/>
          <w:b/>
        </w:rPr>
        <w:t>…………………………………</w:t>
      </w:r>
      <w:proofErr w:type="gramStart"/>
      <w:r w:rsidR="001D15D6" w:rsidRPr="00E52A89">
        <w:rPr>
          <w:rFonts w:ascii="Arial" w:hAnsi="Arial" w:cs="Arial"/>
          <w:b/>
        </w:rPr>
        <w:t>…….</w:t>
      </w:r>
      <w:proofErr w:type="gramEnd"/>
      <w:r w:rsidR="001D15D6" w:rsidRPr="00E52A89">
        <w:rPr>
          <w:rFonts w:ascii="Arial" w:hAnsi="Arial" w:cs="Arial"/>
          <w:b/>
        </w:rPr>
        <w:t>.</w:t>
      </w:r>
    </w:p>
    <w:p w14:paraId="379EF44F" w14:textId="77777777" w:rsidR="00EA292C" w:rsidRPr="00E52A89" w:rsidRDefault="00EA292C" w:rsidP="00F41626">
      <w:pPr>
        <w:spacing w:after="120" w:line="276" w:lineRule="auto"/>
        <w:jc w:val="center"/>
        <w:rPr>
          <w:rFonts w:ascii="Arial" w:hAnsi="Arial" w:cs="Arial"/>
        </w:rPr>
      </w:pPr>
      <w:r w:rsidRPr="00E52A89">
        <w:rPr>
          <w:rFonts w:ascii="Arial" w:hAnsi="Arial" w:cs="Arial"/>
        </w:rPr>
        <w:t xml:space="preserve">zawarta w dniu ......................... roku </w:t>
      </w:r>
    </w:p>
    <w:p w14:paraId="680F5BA8" w14:textId="77777777" w:rsidR="00EA292C" w:rsidRPr="00E52A89" w:rsidRDefault="00EA292C" w:rsidP="00F41626">
      <w:pPr>
        <w:spacing w:after="120" w:line="276" w:lineRule="auto"/>
        <w:rPr>
          <w:rFonts w:ascii="Arial" w:hAnsi="Arial" w:cs="Arial"/>
        </w:rPr>
      </w:pPr>
      <w:r w:rsidRPr="00E52A89">
        <w:rPr>
          <w:rFonts w:ascii="Arial" w:hAnsi="Arial" w:cs="Arial"/>
        </w:rPr>
        <w:t>pomiędzy:</w:t>
      </w:r>
    </w:p>
    <w:p w14:paraId="2197C120" w14:textId="5E8AABEB" w:rsidR="006B0FFD" w:rsidRPr="00E52A89" w:rsidRDefault="00E82E68" w:rsidP="00F41626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E52A89">
        <w:rPr>
          <w:rFonts w:ascii="Arial" w:hAnsi="Arial" w:cs="Arial"/>
          <w:b/>
          <w:sz w:val="20"/>
        </w:rPr>
        <w:t>Górnośląsko-Zagłębiowską Metropolię</w:t>
      </w:r>
      <w:r w:rsidRPr="00E52A89">
        <w:rPr>
          <w:rFonts w:ascii="Arial" w:hAnsi="Arial" w:cs="Arial"/>
          <w:sz w:val="20"/>
        </w:rPr>
        <w:t xml:space="preserve"> z siedzibą w Katowicach, NIP: 634</w:t>
      </w:r>
      <w:r w:rsidR="00F26836" w:rsidRPr="00E52A89">
        <w:rPr>
          <w:rFonts w:ascii="Arial" w:hAnsi="Arial" w:cs="Arial"/>
          <w:sz w:val="20"/>
        </w:rPr>
        <w:t>-</w:t>
      </w:r>
      <w:r w:rsidRPr="00E52A89">
        <w:rPr>
          <w:rFonts w:ascii="Arial" w:hAnsi="Arial" w:cs="Arial"/>
          <w:sz w:val="20"/>
        </w:rPr>
        <w:t>290</w:t>
      </w:r>
      <w:r w:rsidR="00F26836" w:rsidRPr="00E52A89">
        <w:rPr>
          <w:rFonts w:ascii="Arial" w:hAnsi="Arial" w:cs="Arial"/>
          <w:sz w:val="20"/>
        </w:rPr>
        <w:t>-</w:t>
      </w:r>
      <w:r w:rsidRPr="00E52A89">
        <w:rPr>
          <w:rFonts w:ascii="Arial" w:hAnsi="Arial" w:cs="Arial"/>
          <w:sz w:val="20"/>
        </w:rPr>
        <w:t>18</w:t>
      </w:r>
      <w:r w:rsidR="00F26836" w:rsidRPr="00E52A89">
        <w:rPr>
          <w:rFonts w:ascii="Arial" w:hAnsi="Arial" w:cs="Arial"/>
          <w:sz w:val="20"/>
        </w:rPr>
        <w:t>-</w:t>
      </w:r>
      <w:r w:rsidRPr="00E52A89">
        <w:rPr>
          <w:rFonts w:ascii="Arial" w:hAnsi="Arial" w:cs="Arial"/>
          <w:sz w:val="20"/>
        </w:rPr>
        <w:t>73 w imieniu</w:t>
      </w:r>
      <w:r w:rsidR="00F26836" w:rsidRPr="00E52A89">
        <w:rPr>
          <w:rFonts w:ascii="Arial" w:hAnsi="Arial" w:cs="Arial"/>
          <w:sz w:val="20"/>
        </w:rPr>
        <w:t xml:space="preserve">, </w:t>
      </w:r>
      <w:r w:rsidRPr="00E52A89">
        <w:rPr>
          <w:rFonts w:ascii="Arial" w:hAnsi="Arial" w:cs="Arial"/>
          <w:sz w:val="20"/>
        </w:rPr>
        <w:t>której działa Zarząd Transportu Metropolitalnego, jednostka budżetowa z sied</w:t>
      </w:r>
      <w:r w:rsidR="005D0E7E" w:rsidRPr="00E52A89">
        <w:rPr>
          <w:rFonts w:ascii="Arial" w:hAnsi="Arial" w:cs="Arial"/>
          <w:sz w:val="20"/>
        </w:rPr>
        <w:t xml:space="preserve">zibą w Katowicach </w:t>
      </w:r>
      <w:r w:rsidR="0037460C" w:rsidRPr="00E52A89">
        <w:rPr>
          <w:rFonts w:ascii="Arial" w:hAnsi="Arial" w:cs="Arial"/>
          <w:sz w:val="20"/>
        </w:rPr>
        <w:br/>
      </w:r>
      <w:r w:rsidR="005D0E7E" w:rsidRPr="00E52A89">
        <w:rPr>
          <w:rFonts w:ascii="Arial" w:hAnsi="Arial" w:cs="Arial"/>
          <w:sz w:val="20"/>
        </w:rPr>
        <w:t>(40-053), ul. </w:t>
      </w:r>
      <w:r w:rsidRPr="00E52A89">
        <w:rPr>
          <w:rFonts w:ascii="Arial" w:hAnsi="Arial" w:cs="Arial"/>
          <w:sz w:val="20"/>
        </w:rPr>
        <w:t>Barbary 21A, REGON: 369308114, zwaną dalej „</w:t>
      </w:r>
      <w:r w:rsidRPr="00E52A89">
        <w:rPr>
          <w:rFonts w:ascii="Arial" w:hAnsi="Arial" w:cs="Arial"/>
          <w:b/>
          <w:bCs/>
          <w:sz w:val="20"/>
        </w:rPr>
        <w:t>Zamawiający</w:t>
      </w:r>
      <w:r w:rsidR="005D0E7E" w:rsidRPr="00E52A89">
        <w:rPr>
          <w:rFonts w:ascii="Arial" w:hAnsi="Arial" w:cs="Arial"/>
          <w:b/>
          <w:bCs/>
          <w:sz w:val="20"/>
        </w:rPr>
        <w:t>m</w:t>
      </w:r>
      <w:r w:rsidR="005D0E7E" w:rsidRPr="00E52A89">
        <w:rPr>
          <w:rFonts w:ascii="Arial" w:hAnsi="Arial" w:cs="Arial"/>
          <w:sz w:val="20"/>
        </w:rPr>
        <w:t>”</w:t>
      </w:r>
      <w:r w:rsidR="00A933E9" w:rsidRPr="00E52A89">
        <w:rPr>
          <w:rFonts w:ascii="Arial" w:hAnsi="Arial" w:cs="Arial"/>
          <w:sz w:val="20"/>
        </w:rPr>
        <w:t xml:space="preserve"> lub „</w:t>
      </w:r>
      <w:r w:rsidR="00A933E9" w:rsidRPr="00E52A89">
        <w:rPr>
          <w:rFonts w:ascii="Arial" w:hAnsi="Arial" w:cs="Arial"/>
          <w:b/>
          <w:bCs/>
          <w:sz w:val="20"/>
        </w:rPr>
        <w:t>ZTM</w:t>
      </w:r>
      <w:r w:rsidR="00A933E9" w:rsidRPr="00E52A89">
        <w:rPr>
          <w:rFonts w:ascii="Arial" w:hAnsi="Arial" w:cs="Arial"/>
          <w:sz w:val="20"/>
        </w:rPr>
        <w:t>”</w:t>
      </w:r>
      <w:r w:rsidR="005D0E7E" w:rsidRPr="00E52A89">
        <w:rPr>
          <w:rFonts w:ascii="Arial" w:hAnsi="Arial" w:cs="Arial"/>
          <w:sz w:val="20"/>
        </w:rPr>
        <w:t>, reprezentowan</w:t>
      </w:r>
      <w:r w:rsidR="00C05F6E" w:rsidRPr="00E52A89">
        <w:rPr>
          <w:rFonts w:ascii="Arial" w:hAnsi="Arial" w:cs="Arial"/>
          <w:sz w:val="20"/>
        </w:rPr>
        <w:t>y</w:t>
      </w:r>
      <w:r w:rsidR="00523B59" w:rsidRPr="00E52A89">
        <w:rPr>
          <w:rFonts w:ascii="Arial" w:hAnsi="Arial" w:cs="Arial"/>
          <w:sz w:val="20"/>
        </w:rPr>
        <w:t xml:space="preserve"> </w:t>
      </w:r>
      <w:r w:rsidR="005D0E7E" w:rsidRPr="00E52A89">
        <w:rPr>
          <w:rFonts w:ascii="Arial" w:hAnsi="Arial" w:cs="Arial"/>
          <w:sz w:val="20"/>
        </w:rPr>
        <w:t>na </w:t>
      </w:r>
      <w:r w:rsidRPr="00E52A89">
        <w:rPr>
          <w:rFonts w:ascii="Arial" w:hAnsi="Arial" w:cs="Arial"/>
          <w:sz w:val="20"/>
        </w:rPr>
        <w:t xml:space="preserve">podstawie </w:t>
      </w:r>
      <w:r w:rsidR="0037460C" w:rsidRPr="00E52A89">
        <w:rPr>
          <w:rFonts w:ascii="Arial" w:hAnsi="Arial" w:cs="Arial"/>
          <w:sz w:val="20"/>
        </w:rPr>
        <w:t xml:space="preserve">…………………………………………………………………………… </w:t>
      </w:r>
      <w:r w:rsidRPr="00E52A89">
        <w:rPr>
          <w:rFonts w:ascii="Arial" w:hAnsi="Arial" w:cs="Arial"/>
          <w:sz w:val="20"/>
        </w:rPr>
        <w:t>przez</w:t>
      </w:r>
      <w:r w:rsidR="00315836" w:rsidRPr="00E52A89">
        <w:rPr>
          <w:rFonts w:ascii="Arial" w:hAnsi="Arial" w:cs="Arial"/>
          <w:sz w:val="20"/>
        </w:rPr>
        <w:t>:</w:t>
      </w:r>
    </w:p>
    <w:p w14:paraId="793E4474" w14:textId="50344EF5" w:rsidR="00557F31" w:rsidRPr="00E52A89" w:rsidRDefault="001D15D6" w:rsidP="00607BAD">
      <w:pPr>
        <w:pStyle w:val="Tekstpodstawowy"/>
        <w:tabs>
          <w:tab w:val="left" w:pos="2268"/>
          <w:tab w:val="left" w:pos="2835"/>
        </w:tabs>
        <w:spacing w:before="120" w:after="120" w:line="276" w:lineRule="auto"/>
        <w:rPr>
          <w:rFonts w:ascii="Arial" w:hAnsi="Arial" w:cs="Arial"/>
          <w:sz w:val="20"/>
        </w:rPr>
      </w:pPr>
      <w:r w:rsidRPr="00E52A89">
        <w:rPr>
          <w:rFonts w:ascii="Arial" w:hAnsi="Arial" w:cs="Arial"/>
          <w:sz w:val="20"/>
        </w:rPr>
        <w:t>………………………….</w:t>
      </w:r>
      <w:r w:rsidR="00596E96" w:rsidRPr="00E52A89">
        <w:rPr>
          <w:rFonts w:ascii="Arial" w:hAnsi="Arial" w:cs="Arial"/>
          <w:sz w:val="20"/>
        </w:rPr>
        <w:tab/>
      </w:r>
      <w:r w:rsidR="005D0E7E" w:rsidRPr="00E52A89">
        <w:rPr>
          <w:rFonts w:ascii="Arial" w:hAnsi="Arial" w:cs="Arial"/>
          <w:sz w:val="20"/>
        </w:rPr>
        <w:t>–</w:t>
      </w:r>
      <w:r w:rsidR="005D0E7E" w:rsidRPr="00E52A89">
        <w:rPr>
          <w:rFonts w:ascii="Arial" w:hAnsi="Arial" w:cs="Arial"/>
          <w:sz w:val="20"/>
        </w:rPr>
        <w:tab/>
      </w:r>
      <w:r w:rsidRPr="00E52A89">
        <w:rPr>
          <w:rFonts w:ascii="Arial" w:hAnsi="Arial" w:cs="Arial"/>
          <w:sz w:val="20"/>
        </w:rPr>
        <w:t>………………………………….</w:t>
      </w:r>
    </w:p>
    <w:p w14:paraId="7BCBC56A" w14:textId="77777777" w:rsidR="00EA292C" w:rsidRPr="00E52A89" w:rsidRDefault="00EA292C" w:rsidP="002F56AB">
      <w:pPr>
        <w:pStyle w:val="Adresnakopercie"/>
        <w:framePr w:w="0" w:h="0" w:hSpace="0" w:wrap="auto" w:hAnchor="text" w:xAlign="left" w:yAlign="inline"/>
        <w:spacing w:after="240" w:line="276" w:lineRule="auto"/>
        <w:ind w:left="0"/>
        <w:jc w:val="center"/>
        <w:rPr>
          <w:rFonts w:cs="Arial"/>
          <w:noProof/>
          <w:spacing w:val="0"/>
          <w:sz w:val="20"/>
        </w:rPr>
      </w:pPr>
      <w:r w:rsidRPr="00E52A89">
        <w:rPr>
          <w:rFonts w:cs="Arial"/>
          <w:noProof/>
          <w:spacing w:val="0"/>
          <w:sz w:val="20"/>
        </w:rPr>
        <w:t>a</w:t>
      </w:r>
    </w:p>
    <w:p w14:paraId="2EE52561" w14:textId="298B8700" w:rsidR="00CE1D26" w:rsidRPr="00E52A89" w:rsidRDefault="001D15D6" w:rsidP="001D15D6">
      <w:pPr>
        <w:pStyle w:val="Adresnakopercie"/>
        <w:framePr w:w="0" w:h="0" w:hSpace="0" w:wrap="auto" w:hAnchor="text" w:xAlign="left" w:yAlign="inline"/>
        <w:spacing w:after="120" w:line="360" w:lineRule="auto"/>
        <w:ind w:left="0"/>
        <w:jc w:val="both"/>
        <w:rPr>
          <w:rFonts w:cs="Arial"/>
          <w:spacing w:val="0"/>
          <w:sz w:val="20"/>
        </w:rPr>
      </w:pPr>
      <w:r w:rsidRPr="00E52A89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33FA" w14:textId="325DBBEA" w:rsidR="003D7DDB" w:rsidRPr="00E52A89" w:rsidRDefault="003D7DDB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noProof/>
          <w:spacing w:val="0"/>
          <w:sz w:val="20"/>
        </w:rPr>
      </w:pPr>
      <w:r w:rsidRPr="00E52A89">
        <w:rPr>
          <w:rFonts w:cs="Arial"/>
          <w:noProof/>
          <w:spacing w:val="0"/>
          <w:sz w:val="20"/>
        </w:rPr>
        <w:t xml:space="preserve">zwanego dalej </w:t>
      </w:r>
      <w:r w:rsidRPr="00E52A89">
        <w:rPr>
          <w:rFonts w:cs="Arial"/>
          <w:b/>
          <w:noProof/>
          <w:spacing w:val="0"/>
          <w:sz w:val="20"/>
        </w:rPr>
        <w:t>„Wykonawcą”</w:t>
      </w:r>
      <w:r w:rsidRPr="00E52A89">
        <w:rPr>
          <w:rFonts w:cs="Arial"/>
          <w:noProof/>
          <w:spacing w:val="0"/>
          <w:sz w:val="20"/>
        </w:rPr>
        <w:t>,</w:t>
      </w:r>
    </w:p>
    <w:p w14:paraId="0BF5F8F5" w14:textId="27803948" w:rsidR="00557F31" w:rsidRPr="00E52A89" w:rsidRDefault="00607BAD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spacing w:val="0"/>
          <w:sz w:val="20"/>
        </w:rPr>
      </w:pPr>
      <w:r w:rsidRPr="00E52A89">
        <w:rPr>
          <w:rFonts w:cs="Arial"/>
          <w:noProof/>
          <w:spacing w:val="0"/>
          <w:sz w:val="20"/>
        </w:rPr>
        <w:t>reprezentowaną przez</w:t>
      </w:r>
      <w:r w:rsidR="00557F31" w:rsidRPr="00E52A89">
        <w:rPr>
          <w:rFonts w:cs="Arial"/>
          <w:spacing w:val="0"/>
          <w:sz w:val="20"/>
        </w:rPr>
        <w:t>:</w:t>
      </w:r>
    </w:p>
    <w:p w14:paraId="765C7F08" w14:textId="3284D273" w:rsidR="00557F31" w:rsidRPr="00E52A89" w:rsidRDefault="008A2AC1" w:rsidP="00E12A28">
      <w:pPr>
        <w:numPr>
          <w:ilvl w:val="0"/>
          <w:numId w:val="7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>…………………………………...</w:t>
      </w:r>
      <w:r w:rsidR="00607BAD" w:rsidRPr="00E52A89">
        <w:rPr>
          <w:rFonts w:ascii="Arial" w:hAnsi="Arial" w:cs="Arial"/>
        </w:rPr>
        <w:tab/>
      </w:r>
      <w:r w:rsidR="002F56AB" w:rsidRPr="00E52A89">
        <w:rPr>
          <w:rFonts w:ascii="Arial" w:hAnsi="Arial" w:cs="Arial"/>
        </w:rPr>
        <w:t>–</w:t>
      </w:r>
      <w:r w:rsidR="002F56AB" w:rsidRPr="00E52A89">
        <w:rPr>
          <w:rFonts w:ascii="Arial" w:hAnsi="Arial" w:cs="Arial"/>
        </w:rPr>
        <w:tab/>
      </w:r>
      <w:r w:rsidRPr="00E52A89">
        <w:rPr>
          <w:rFonts w:ascii="Arial" w:hAnsi="Arial" w:cs="Arial"/>
        </w:rPr>
        <w:t>………………………………………………………………..</w:t>
      </w:r>
    </w:p>
    <w:p w14:paraId="68C6E68F" w14:textId="14019E1A" w:rsidR="001D15D6" w:rsidRPr="00E52A89" w:rsidRDefault="001D15D6" w:rsidP="00E12A28">
      <w:pPr>
        <w:numPr>
          <w:ilvl w:val="0"/>
          <w:numId w:val="7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>…………………………………...</w:t>
      </w:r>
      <w:r w:rsidRPr="00E52A89">
        <w:rPr>
          <w:rFonts w:ascii="Arial" w:hAnsi="Arial" w:cs="Arial"/>
        </w:rPr>
        <w:tab/>
        <w:t>–</w:t>
      </w:r>
      <w:r w:rsidRPr="00E52A89">
        <w:rPr>
          <w:rFonts w:ascii="Arial" w:hAnsi="Arial" w:cs="Arial"/>
        </w:rPr>
        <w:tab/>
        <w:t>………………………………………………………………..</w:t>
      </w:r>
    </w:p>
    <w:p w14:paraId="7F48E08E" w14:textId="0D395BB3" w:rsidR="00CE1D26" w:rsidRPr="00E52A89" w:rsidRDefault="00CE1D26" w:rsidP="00CE1D26">
      <w:pPr>
        <w:spacing w:after="120" w:line="276" w:lineRule="auto"/>
        <w:jc w:val="both"/>
        <w:rPr>
          <w:rFonts w:ascii="Arial" w:hAnsi="Arial" w:cs="Arial"/>
        </w:rPr>
      </w:pPr>
    </w:p>
    <w:p w14:paraId="12115E72" w14:textId="6E81FED3" w:rsidR="00CE1D26" w:rsidRPr="00E52A89" w:rsidRDefault="00CE1D26" w:rsidP="00CE1D2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52A89">
        <w:rPr>
          <w:rFonts w:ascii="Arial" w:hAnsi="Arial" w:cs="Arial"/>
        </w:rPr>
        <w:t xml:space="preserve">zwanych dalej </w:t>
      </w:r>
      <w:r w:rsidR="00E9246D" w:rsidRPr="00E52A89">
        <w:rPr>
          <w:rFonts w:ascii="Arial" w:hAnsi="Arial" w:cs="Arial"/>
          <w:b/>
          <w:bCs/>
        </w:rPr>
        <w:t>„</w:t>
      </w:r>
      <w:r w:rsidRPr="00E52A89">
        <w:rPr>
          <w:rFonts w:ascii="Arial" w:hAnsi="Arial" w:cs="Arial"/>
          <w:b/>
          <w:bCs/>
        </w:rPr>
        <w:t xml:space="preserve">Stronami </w:t>
      </w:r>
      <w:r w:rsidR="003B6066" w:rsidRPr="00E52A89">
        <w:rPr>
          <w:rFonts w:ascii="Arial" w:hAnsi="Arial" w:cs="Arial"/>
          <w:b/>
          <w:bCs/>
        </w:rPr>
        <w:t>U</w:t>
      </w:r>
      <w:r w:rsidRPr="00E52A89">
        <w:rPr>
          <w:rFonts w:ascii="Arial" w:hAnsi="Arial" w:cs="Arial"/>
          <w:b/>
          <w:bCs/>
        </w:rPr>
        <w:t>mowy</w:t>
      </w:r>
      <w:r w:rsidR="00E9246D" w:rsidRPr="00E52A89">
        <w:rPr>
          <w:rFonts w:ascii="Arial" w:hAnsi="Arial" w:cs="Arial"/>
          <w:b/>
          <w:bCs/>
        </w:rPr>
        <w:t>”</w:t>
      </w:r>
    </w:p>
    <w:p w14:paraId="2D71B41E" w14:textId="77777777" w:rsidR="008A2AC1" w:rsidRPr="00E52A89" w:rsidRDefault="008A2AC1" w:rsidP="00CE1D26">
      <w:pPr>
        <w:spacing w:after="120" w:line="276" w:lineRule="auto"/>
        <w:jc w:val="both"/>
        <w:rPr>
          <w:rFonts w:ascii="Arial" w:hAnsi="Arial" w:cs="Arial"/>
        </w:rPr>
      </w:pPr>
    </w:p>
    <w:p w14:paraId="2D17BD6D" w14:textId="77777777" w:rsidR="00EB5011" w:rsidRPr="00E52A89" w:rsidRDefault="00EB5011" w:rsidP="00F41626">
      <w:pPr>
        <w:pStyle w:val="Tekstpodstawowy"/>
        <w:spacing w:line="276" w:lineRule="auto"/>
        <w:jc w:val="center"/>
        <w:rPr>
          <w:rFonts w:ascii="Arial" w:hAnsi="Arial" w:cs="Arial"/>
          <w:i/>
          <w:sz w:val="20"/>
        </w:rPr>
      </w:pPr>
    </w:p>
    <w:p w14:paraId="1410D985" w14:textId="0DA3180B" w:rsidR="00CE1D26" w:rsidRPr="00E52A89" w:rsidRDefault="00CE1D26" w:rsidP="00CE1D2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E52A89">
        <w:rPr>
          <w:rFonts w:ascii="Arial" w:hAnsi="Arial" w:cs="Arial"/>
          <w:b/>
          <w:bCs/>
          <w:u w:val="single"/>
        </w:rPr>
        <w:t xml:space="preserve">Procedura zawarcia </w:t>
      </w:r>
      <w:r w:rsidR="003B6066" w:rsidRPr="00E52A89">
        <w:rPr>
          <w:rFonts w:ascii="Arial" w:hAnsi="Arial" w:cs="Arial"/>
          <w:b/>
          <w:bCs/>
          <w:u w:val="single"/>
        </w:rPr>
        <w:t>U</w:t>
      </w:r>
      <w:r w:rsidRPr="00E52A89">
        <w:rPr>
          <w:rFonts w:ascii="Arial" w:hAnsi="Arial" w:cs="Arial"/>
          <w:b/>
          <w:bCs/>
          <w:u w:val="single"/>
        </w:rPr>
        <w:t>mowy</w:t>
      </w:r>
    </w:p>
    <w:p w14:paraId="073FD64A" w14:textId="1DEA6A67" w:rsidR="00FD13D8" w:rsidRPr="00E52A89" w:rsidRDefault="00F57F1D" w:rsidP="00CE1D26">
      <w:pPr>
        <w:spacing w:before="240" w:after="120" w:line="276" w:lineRule="auto"/>
        <w:jc w:val="center"/>
        <w:rPr>
          <w:rFonts w:ascii="Arial" w:hAnsi="Arial" w:cs="Arial"/>
        </w:rPr>
      </w:pPr>
      <w:r w:rsidRPr="00E52A89">
        <w:rPr>
          <w:rFonts w:ascii="Arial" w:hAnsi="Arial" w:cs="Arial"/>
          <w:color w:val="000000"/>
          <w:shd w:val="clear" w:color="auto" w:fill="FFFFFF"/>
        </w:rPr>
        <w:t xml:space="preserve">Zgodnie z art. 2 ust. 1 pkt 2 ustawy z dnia 11 września 2019 r. Prawo zamówień publicznych </w:t>
      </w:r>
      <w:r w:rsidR="0037460C" w:rsidRPr="00E52A89">
        <w:rPr>
          <w:rFonts w:ascii="Arial" w:hAnsi="Arial" w:cs="Arial"/>
          <w:color w:val="000000"/>
          <w:shd w:val="clear" w:color="auto" w:fill="FFFFFF"/>
        </w:rPr>
        <w:br/>
      </w:r>
      <w:r w:rsidRPr="00E52A89">
        <w:rPr>
          <w:rFonts w:ascii="Arial" w:hAnsi="Arial" w:cs="Arial"/>
          <w:color w:val="000000"/>
          <w:shd w:val="clear" w:color="auto" w:fill="FFFFFF"/>
        </w:rPr>
        <w:t>(Dz. U.</w:t>
      </w:r>
      <w:r w:rsidR="00041A09" w:rsidRPr="00E52A89">
        <w:rPr>
          <w:rFonts w:ascii="Arial" w:hAnsi="Arial" w:cs="Arial"/>
          <w:color w:val="000000"/>
          <w:shd w:val="clear" w:color="auto" w:fill="FFFFFF"/>
        </w:rPr>
        <w:t xml:space="preserve"> z 202</w:t>
      </w:r>
      <w:r w:rsidR="009A221E">
        <w:rPr>
          <w:rFonts w:ascii="Arial" w:hAnsi="Arial" w:cs="Arial"/>
          <w:color w:val="000000"/>
          <w:shd w:val="clear" w:color="auto" w:fill="FFFFFF"/>
        </w:rPr>
        <w:t>3</w:t>
      </w:r>
      <w:r w:rsidR="00041A09" w:rsidRPr="00E52A89">
        <w:rPr>
          <w:rFonts w:ascii="Arial" w:hAnsi="Arial" w:cs="Arial"/>
          <w:color w:val="000000"/>
          <w:shd w:val="clear" w:color="auto" w:fill="FFFFFF"/>
        </w:rPr>
        <w:t xml:space="preserve"> r. </w:t>
      </w:r>
      <w:r w:rsidRPr="00E52A89">
        <w:rPr>
          <w:rFonts w:ascii="Arial" w:hAnsi="Arial" w:cs="Arial"/>
          <w:color w:val="000000"/>
          <w:shd w:val="clear" w:color="auto" w:fill="FFFFFF"/>
        </w:rPr>
        <w:t xml:space="preserve">poz. </w:t>
      </w:r>
      <w:r w:rsidR="00363477" w:rsidRPr="00E52A89">
        <w:rPr>
          <w:rFonts w:ascii="Arial" w:hAnsi="Arial" w:cs="Arial"/>
          <w:color w:val="000000"/>
          <w:shd w:val="clear" w:color="auto" w:fill="FFFFFF"/>
        </w:rPr>
        <w:t>1</w:t>
      </w:r>
      <w:r w:rsidR="009A221E">
        <w:rPr>
          <w:rFonts w:ascii="Arial" w:hAnsi="Arial" w:cs="Arial"/>
          <w:color w:val="000000"/>
          <w:shd w:val="clear" w:color="auto" w:fill="FFFFFF"/>
        </w:rPr>
        <w:t>605</w:t>
      </w:r>
      <w:r w:rsidR="00041A09" w:rsidRPr="00E52A89">
        <w:rPr>
          <w:rFonts w:ascii="Arial" w:hAnsi="Arial" w:cs="Arial"/>
          <w:color w:val="000000"/>
          <w:shd w:val="clear" w:color="auto" w:fill="FFFFFF"/>
        </w:rPr>
        <w:t xml:space="preserve">, z </w:t>
      </w:r>
      <w:proofErr w:type="spellStart"/>
      <w:r w:rsidR="00041A09" w:rsidRPr="00E52A89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="00041A09" w:rsidRPr="00E52A89">
        <w:rPr>
          <w:rFonts w:ascii="Arial" w:hAnsi="Arial" w:cs="Arial"/>
          <w:color w:val="000000"/>
          <w:shd w:val="clear" w:color="auto" w:fill="FFFFFF"/>
        </w:rPr>
        <w:t>. zm.</w:t>
      </w:r>
      <w:r w:rsidRPr="00E52A89">
        <w:rPr>
          <w:rFonts w:ascii="Arial" w:hAnsi="Arial" w:cs="Arial"/>
          <w:color w:val="000000"/>
          <w:shd w:val="clear" w:color="auto" w:fill="FFFFFF"/>
        </w:rPr>
        <w:t xml:space="preserve">) a contrario, do niniejszej </w:t>
      </w:r>
      <w:r w:rsidR="003B6066" w:rsidRPr="00E52A89">
        <w:rPr>
          <w:rFonts w:ascii="Arial" w:hAnsi="Arial" w:cs="Arial"/>
          <w:color w:val="000000"/>
          <w:shd w:val="clear" w:color="auto" w:fill="FFFFFF"/>
        </w:rPr>
        <w:t>U</w:t>
      </w:r>
      <w:r w:rsidRPr="00E52A89">
        <w:rPr>
          <w:rFonts w:ascii="Arial" w:hAnsi="Arial" w:cs="Arial"/>
          <w:color w:val="000000"/>
          <w:shd w:val="clear" w:color="auto" w:fill="FFFFFF"/>
        </w:rPr>
        <w:t xml:space="preserve">mowy nie stosuje się przepisów </w:t>
      </w:r>
      <w:r w:rsidR="0037460C" w:rsidRPr="00E52A89">
        <w:rPr>
          <w:rFonts w:ascii="Arial" w:hAnsi="Arial" w:cs="Arial"/>
          <w:color w:val="000000"/>
          <w:shd w:val="clear" w:color="auto" w:fill="FFFFFF"/>
        </w:rPr>
        <w:br/>
      </w:r>
      <w:r w:rsidRPr="00E52A89">
        <w:rPr>
          <w:rFonts w:ascii="Arial" w:hAnsi="Arial" w:cs="Arial"/>
          <w:color w:val="000000"/>
          <w:shd w:val="clear" w:color="auto" w:fill="FFFFFF"/>
        </w:rPr>
        <w:t>ww.</w:t>
      </w:r>
      <w:r w:rsidR="00041A09" w:rsidRPr="00E52A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52A89">
        <w:rPr>
          <w:rFonts w:ascii="Arial" w:hAnsi="Arial" w:cs="Arial"/>
          <w:color w:val="000000"/>
          <w:shd w:val="clear" w:color="auto" w:fill="FFFFFF"/>
        </w:rPr>
        <w:t>ustawy.</w:t>
      </w:r>
    </w:p>
    <w:p w14:paraId="3A42D958" w14:textId="7DF7DF35" w:rsidR="00F42E46" w:rsidRPr="00E52A89" w:rsidRDefault="00F42E46" w:rsidP="00CE1D26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1</w:t>
      </w:r>
    </w:p>
    <w:p w14:paraId="0D1F0DD0" w14:textId="77777777" w:rsidR="005C75CD" w:rsidRDefault="00CE1D26" w:rsidP="005C75C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 xml:space="preserve">Znaczenie definicji i skrótów użytych w umowie i na potrzeby </w:t>
      </w:r>
      <w:r w:rsidR="003B6066" w:rsidRPr="00E52A89">
        <w:rPr>
          <w:rFonts w:ascii="Arial" w:hAnsi="Arial" w:cs="Arial"/>
          <w:b/>
          <w:u w:val="single"/>
        </w:rPr>
        <w:t>U</w:t>
      </w:r>
      <w:r w:rsidRPr="00E52A89">
        <w:rPr>
          <w:rFonts w:ascii="Arial" w:hAnsi="Arial" w:cs="Arial"/>
          <w:b/>
          <w:u w:val="single"/>
        </w:rPr>
        <w:t>mowy</w:t>
      </w:r>
    </w:p>
    <w:p w14:paraId="5AD542B5" w14:textId="0C75AF28" w:rsidR="00C925ED" w:rsidRPr="005C75CD" w:rsidRDefault="00C925ED" w:rsidP="005C75C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75CD">
        <w:rPr>
          <w:rFonts w:ascii="Arial" w:hAnsi="Arial" w:cs="Arial"/>
          <w:b/>
          <w:bCs/>
          <w:sz w:val="20"/>
          <w:szCs w:val="20"/>
        </w:rPr>
        <w:t xml:space="preserve">Akceptant </w:t>
      </w:r>
      <w:r w:rsidRPr="005C75CD">
        <w:rPr>
          <w:rFonts w:ascii="Arial" w:hAnsi="Arial" w:cs="Arial"/>
          <w:sz w:val="20"/>
          <w:szCs w:val="20"/>
        </w:rPr>
        <w:t>– Wykonawca, przyjmujący w swojej lokalizacji zapłatę pieniądzem elektronicznym.</w:t>
      </w:r>
    </w:p>
    <w:p w14:paraId="426CFB03" w14:textId="77777777" w:rsidR="00C925ED" w:rsidRPr="005C75CD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E50CD">
        <w:rPr>
          <w:rFonts w:ascii="Arial" w:hAnsi="Arial" w:cs="Arial"/>
          <w:b/>
          <w:bCs/>
          <w:sz w:val="20"/>
          <w:szCs w:val="20"/>
        </w:rPr>
        <w:t>Agent Rozliczeniowy</w:t>
      </w:r>
      <w:r w:rsidRPr="005C75CD">
        <w:rPr>
          <w:rFonts w:ascii="Arial" w:hAnsi="Arial" w:cs="Arial"/>
          <w:sz w:val="20"/>
          <w:szCs w:val="20"/>
        </w:rPr>
        <w:t xml:space="preserve"> – Centrum Rozliczeń Elektronicznych Polskie </w:t>
      </w:r>
      <w:proofErr w:type="spellStart"/>
      <w:r w:rsidRPr="005C75CD">
        <w:rPr>
          <w:rFonts w:ascii="Arial" w:hAnsi="Arial" w:cs="Arial"/>
          <w:sz w:val="20"/>
          <w:szCs w:val="20"/>
        </w:rPr>
        <w:t>ePłatności</w:t>
      </w:r>
      <w:proofErr w:type="spellEnd"/>
      <w:r w:rsidRPr="005C75CD">
        <w:rPr>
          <w:rFonts w:ascii="Arial" w:hAnsi="Arial" w:cs="Arial"/>
          <w:sz w:val="20"/>
          <w:szCs w:val="20"/>
        </w:rPr>
        <w:t xml:space="preserve"> S.A. z siedzibą w Tajęcinie 113, 36-002 Jasionka.</w:t>
      </w:r>
    </w:p>
    <w:p w14:paraId="69E67316" w14:textId="77777777" w:rsidR="00C925ED" w:rsidRPr="00070F73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7383">
        <w:rPr>
          <w:rFonts w:ascii="Arial" w:hAnsi="Arial" w:cs="Arial"/>
          <w:b/>
          <w:bCs/>
          <w:sz w:val="20"/>
          <w:szCs w:val="20"/>
        </w:rPr>
        <w:t>Bilet elektroniczny</w:t>
      </w:r>
      <w:r w:rsidRPr="006E7383">
        <w:rPr>
          <w:rFonts w:ascii="Arial" w:hAnsi="Arial" w:cs="Arial"/>
          <w:sz w:val="20"/>
          <w:szCs w:val="20"/>
        </w:rPr>
        <w:t xml:space="preserve"> – bilet uprawniający do korzystania z usług transportu miejskiego, przypisany do Indywidualnego Konta Użytkownika, o zakresie parametrów przewidzianych w Taryfie przewozu.</w:t>
      </w:r>
      <w:r w:rsidRPr="00070F73">
        <w:t xml:space="preserve"> </w:t>
      </w:r>
    </w:p>
    <w:p w14:paraId="48D9FA65" w14:textId="77777777" w:rsidR="00C925ED" w:rsidRPr="00070F73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3CC">
        <w:rPr>
          <w:rFonts w:ascii="Arial" w:hAnsi="Arial" w:cs="Arial"/>
          <w:b/>
          <w:bCs/>
          <w:sz w:val="20"/>
          <w:szCs w:val="20"/>
        </w:rPr>
        <w:t>GZM</w:t>
      </w:r>
      <w:r w:rsidRPr="008253CC">
        <w:rPr>
          <w:rFonts w:ascii="Arial" w:hAnsi="Arial" w:cs="Arial"/>
          <w:sz w:val="20"/>
          <w:szCs w:val="20"/>
        </w:rPr>
        <w:t xml:space="preserve"> – Górnośląsko-Zagłębiowska Metropolia</w:t>
      </w:r>
      <w:r>
        <w:rPr>
          <w:rFonts w:ascii="Arial" w:hAnsi="Arial" w:cs="Arial"/>
          <w:sz w:val="20"/>
          <w:szCs w:val="20"/>
        </w:rPr>
        <w:t>, właściciel Systemu Transport GZM.</w:t>
      </w:r>
    </w:p>
    <w:p w14:paraId="6D67C1A4" w14:textId="77777777" w:rsidR="00C925ED" w:rsidRPr="004E5FA9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5FA9">
        <w:rPr>
          <w:rFonts w:ascii="Arial" w:hAnsi="Arial" w:cs="Arial"/>
          <w:b/>
          <w:bCs/>
          <w:sz w:val="20"/>
          <w:szCs w:val="20"/>
        </w:rPr>
        <w:t>Hasło</w:t>
      </w:r>
      <w:r w:rsidRPr="004E5FA9">
        <w:rPr>
          <w:rFonts w:ascii="Arial" w:hAnsi="Arial" w:cs="Arial"/>
          <w:sz w:val="20"/>
          <w:szCs w:val="20"/>
        </w:rPr>
        <w:t xml:space="preserve"> – tajny ciąg znaków nadawany przez Użytkownika Systemu</w:t>
      </w:r>
      <w:r>
        <w:rPr>
          <w:rFonts w:ascii="Arial" w:hAnsi="Arial" w:cs="Arial"/>
          <w:sz w:val="20"/>
          <w:szCs w:val="20"/>
        </w:rPr>
        <w:t xml:space="preserve">, </w:t>
      </w:r>
      <w:r w:rsidRPr="004E5FA9">
        <w:rPr>
          <w:rFonts w:ascii="Arial" w:hAnsi="Arial" w:cs="Arial"/>
          <w:sz w:val="20"/>
          <w:szCs w:val="20"/>
        </w:rPr>
        <w:t>zabezpieczający dostęp</w:t>
      </w:r>
      <w:r>
        <w:rPr>
          <w:rFonts w:ascii="Arial" w:hAnsi="Arial" w:cs="Arial"/>
          <w:sz w:val="20"/>
          <w:szCs w:val="20"/>
        </w:rPr>
        <w:t xml:space="preserve"> do Systemu lub jednego z elementów Systemu.</w:t>
      </w:r>
    </w:p>
    <w:p w14:paraId="407C9F53" w14:textId="77777777" w:rsidR="00C925ED" w:rsidRPr="008253CC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3CC">
        <w:rPr>
          <w:rFonts w:ascii="Arial" w:hAnsi="Arial" w:cs="Arial"/>
          <w:b/>
          <w:bCs/>
          <w:sz w:val="20"/>
          <w:szCs w:val="20"/>
        </w:rPr>
        <w:t>Identyfikator</w:t>
      </w:r>
      <w:r w:rsidRPr="008253CC">
        <w:rPr>
          <w:rFonts w:ascii="Arial" w:hAnsi="Arial" w:cs="Arial"/>
          <w:sz w:val="20"/>
          <w:szCs w:val="20"/>
        </w:rPr>
        <w:t xml:space="preserve"> – Byt pozwalający na jednoznaczną identyfikację Indywidualnego Konta Użytkownika, przypisany tylko do jednego Indywidualnego Konta Użytkownika. Identyfikatorem w systemie może być Aplikacja Mobilna, karta ŚKUP</w:t>
      </w:r>
      <w:r>
        <w:rPr>
          <w:rFonts w:ascii="Arial" w:hAnsi="Arial" w:cs="Arial"/>
          <w:sz w:val="20"/>
          <w:szCs w:val="20"/>
        </w:rPr>
        <w:t xml:space="preserve"> </w:t>
      </w:r>
      <w:r w:rsidRPr="008253CC">
        <w:rPr>
          <w:rFonts w:ascii="Arial" w:hAnsi="Arial" w:cs="Arial"/>
          <w:sz w:val="20"/>
          <w:szCs w:val="20"/>
        </w:rPr>
        <w:t xml:space="preserve">1.0, </w:t>
      </w:r>
      <w:proofErr w:type="spellStart"/>
      <w:r w:rsidRPr="008253CC">
        <w:rPr>
          <w:rFonts w:ascii="Arial" w:hAnsi="Arial" w:cs="Arial"/>
          <w:sz w:val="20"/>
          <w:szCs w:val="20"/>
        </w:rPr>
        <w:t>Metrokarta</w:t>
      </w:r>
      <w:proofErr w:type="spellEnd"/>
      <w:r w:rsidRPr="008253CC">
        <w:rPr>
          <w:rFonts w:ascii="Arial" w:hAnsi="Arial" w:cs="Arial"/>
          <w:sz w:val="20"/>
          <w:szCs w:val="20"/>
        </w:rPr>
        <w:t xml:space="preserve"> lub karta EMV i jej surogaty</w:t>
      </w:r>
      <w:r>
        <w:rPr>
          <w:rFonts w:ascii="Arial" w:hAnsi="Arial" w:cs="Arial"/>
          <w:sz w:val="20"/>
          <w:szCs w:val="20"/>
        </w:rPr>
        <w:t>.</w:t>
      </w:r>
    </w:p>
    <w:p w14:paraId="07F8F89D" w14:textId="77777777" w:rsidR="00C925ED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3CC">
        <w:rPr>
          <w:rFonts w:ascii="Arial" w:hAnsi="Arial" w:cs="Arial"/>
          <w:b/>
          <w:bCs/>
          <w:sz w:val="20"/>
          <w:szCs w:val="20"/>
        </w:rPr>
        <w:lastRenderedPageBreak/>
        <w:t>Indywidualne Konto Użytkownika (IKU) - Konto Klienta</w:t>
      </w:r>
      <w:r w:rsidRPr="008253CC">
        <w:rPr>
          <w:rFonts w:ascii="Arial" w:hAnsi="Arial" w:cs="Arial"/>
          <w:sz w:val="20"/>
          <w:szCs w:val="20"/>
        </w:rPr>
        <w:t xml:space="preserve"> – konto w Systemie, które zawiera wszelkie informacje na temat zakupionych usług, Identyfikatorów, danych personalnych właściciela konta</w:t>
      </w:r>
      <w:r>
        <w:rPr>
          <w:rFonts w:ascii="Arial" w:hAnsi="Arial" w:cs="Arial"/>
          <w:sz w:val="20"/>
          <w:szCs w:val="20"/>
        </w:rPr>
        <w:t>.</w:t>
      </w:r>
      <w:r w:rsidRPr="008253CC">
        <w:rPr>
          <w:rFonts w:ascii="Arial" w:hAnsi="Arial" w:cs="Arial"/>
          <w:sz w:val="20"/>
          <w:szCs w:val="20"/>
        </w:rPr>
        <w:t xml:space="preserve"> </w:t>
      </w:r>
    </w:p>
    <w:p w14:paraId="7566611E" w14:textId="77777777" w:rsidR="00C925ED" w:rsidRPr="0091344E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344E">
        <w:rPr>
          <w:rFonts w:ascii="Arial" w:hAnsi="Arial" w:cs="Arial"/>
          <w:b/>
          <w:bCs/>
          <w:sz w:val="20"/>
          <w:szCs w:val="20"/>
        </w:rPr>
        <w:t>Instrument płatniczy</w:t>
      </w:r>
      <w:r w:rsidRPr="0091344E">
        <w:rPr>
          <w:rFonts w:ascii="Arial" w:hAnsi="Arial" w:cs="Arial"/>
          <w:sz w:val="20"/>
          <w:szCs w:val="20"/>
        </w:rPr>
        <w:t xml:space="preserve"> – Uzgodniony dla Systemu zbiór procedur</w:t>
      </w:r>
      <w:r>
        <w:rPr>
          <w:rFonts w:ascii="Arial" w:hAnsi="Arial" w:cs="Arial"/>
          <w:sz w:val="20"/>
          <w:szCs w:val="20"/>
        </w:rPr>
        <w:t xml:space="preserve">, </w:t>
      </w:r>
      <w:r w:rsidRPr="0091344E">
        <w:rPr>
          <w:rFonts w:ascii="Arial" w:hAnsi="Arial" w:cs="Arial"/>
          <w:sz w:val="20"/>
          <w:szCs w:val="20"/>
        </w:rPr>
        <w:t>pozwalających na dokonywanie zasilenia dedykowanego konta środkami płatniczymi, wykorzystywany przez Użytkownika Systemu (Klienta) do złożenia zlecenia płatniczego; Instrument płatniczy może być wykorzystany jedynie w</w:t>
      </w:r>
      <w:r>
        <w:rPr>
          <w:rFonts w:ascii="Arial" w:hAnsi="Arial" w:cs="Arial"/>
          <w:sz w:val="20"/>
          <w:szCs w:val="20"/>
        </w:rPr>
        <w:t> </w:t>
      </w:r>
      <w:r w:rsidRPr="0091344E">
        <w:rPr>
          <w:rFonts w:ascii="Arial" w:hAnsi="Arial" w:cs="Arial"/>
          <w:sz w:val="20"/>
          <w:szCs w:val="20"/>
        </w:rPr>
        <w:t>ograniczony sposób, który pozwala posiadaczowi nabywać towary lub usługi wyłącznie w ramach ograniczonej sieci podmiotów związanych umową bezpośrednio z Wydawcą tego Instrumentu</w:t>
      </w:r>
      <w:r>
        <w:rPr>
          <w:rFonts w:ascii="Arial" w:hAnsi="Arial" w:cs="Arial"/>
          <w:sz w:val="20"/>
          <w:szCs w:val="20"/>
        </w:rPr>
        <w:t>.</w:t>
      </w:r>
    </w:p>
    <w:p w14:paraId="73A8C40A" w14:textId="77777777" w:rsidR="00C925ED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3466">
        <w:rPr>
          <w:rFonts w:ascii="Arial" w:hAnsi="Arial" w:cs="Arial"/>
          <w:b/>
          <w:bCs/>
          <w:sz w:val="20"/>
          <w:szCs w:val="20"/>
        </w:rPr>
        <w:t>Karta ŚKUP 1.0</w:t>
      </w:r>
      <w:r w:rsidRPr="00AC3466">
        <w:rPr>
          <w:rFonts w:ascii="Arial" w:hAnsi="Arial" w:cs="Arial"/>
          <w:sz w:val="20"/>
          <w:szCs w:val="20"/>
        </w:rPr>
        <w:t xml:space="preserve"> – Karta wydawana w ramach Systemu ŚKUP 1.0</w:t>
      </w:r>
      <w:r>
        <w:rPr>
          <w:rFonts w:ascii="Arial" w:hAnsi="Arial" w:cs="Arial"/>
          <w:sz w:val="20"/>
          <w:szCs w:val="20"/>
        </w:rPr>
        <w:t>.</w:t>
      </w:r>
    </w:p>
    <w:p w14:paraId="2C75B57C" w14:textId="77777777" w:rsidR="00C925ED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E3747">
        <w:rPr>
          <w:rFonts w:ascii="Arial" w:hAnsi="Arial" w:cs="Arial"/>
          <w:b/>
          <w:bCs/>
          <w:sz w:val="20"/>
          <w:szCs w:val="20"/>
        </w:rPr>
        <w:t>Konto anonimowe – Konto Klienta</w:t>
      </w:r>
      <w:r w:rsidRPr="002E3747">
        <w:rPr>
          <w:rFonts w:ascii="Arial" w:hAnsi="Arial" w:cs="Arial"/>
          <w:sz w:val="20"/>
          <w:szCs w:val="20"/>
        </w:rPr>
        <w:t>, z którym nie zostały powiązane dane personalne takie jak imię, nazwisko, PESEL lub Odpowiednik PESEL/Identyfikator cudzoziemca oraz zdjęcie</w:t>
      </w:r>
      <w:r>
        <w:rPr>
          <w:rFonts w:ascii="Arial" w:hAnsi="Arial" w:cs="Arial"/>
          <w:sz w:val="20"/>
          <w:szCs w:val="20"/>
        </w:rPr>
        <w:t>.</w:t>
      </w:r>
    </w:p>
    <w:p w14:paraId="3AC027A5" w14:textId="77777777" w:rsidR="00C925ED" w:rsidRPr="002066CB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066CB">
        <w:rPr>
          <w:rFonts w:ascii="Arial" w:hAnsi="Arial" w:cs="Arial"/>
          <w:b/>
          <w:bCs/>
          <w:sz w:val="20"/>
          <w:szCs w:val="20"/>
        </w:rPr>
        <w:t>Konto imienne</w:t>
      </w:r>
      <w:r w:rsidRPr="002066CB">
        <w:rPr>
          <w:rFonts w:ascii="Arial" w:hAnsi="Arial" w:cs="Arial"/>
          <w:sz w:val="20"/>
          <w:szCs w:val="20"/>
        </w:rPr>
        <w:t xml:space="preserve"> </w:t>
      </w:r>
      <w:r w:rsidRPr="002066CB">
        <w:rPr>
          <w:rFonts w:ascii="Arial" w:hAnsi="Arial" w:cs="Arial"/>
          <w:b/>
          <w:bCs/>
          <w:sz w:val="20"/>
          <w:szCs w:val="20"/>
        </w:rPr>
        <w:t>– Konto Klienta</w:t>
      </w:r>
      <w:r w:rsidRPr="002066CB">
        <w:rPr>
          <w:rFonts w:ascii="Arial" w:hAnsi="Arial" w:cs="Arial"/>
          <w:sz w:val="20"/>
          <w:szCs w:val="20"/>
        </w:rPr>
        <w:t>, dla którego podano dane osobowe: PESEL, Odpowiednik</w:t>
      </w:r>
      <w:r>
        <w:rPr>
          <w:rFonts w:ascii="Arial" w:hAnsi="Arial" w:cs="Arial"/>
          <w:sz w:val="20"/>
          <w:szCs w:val="20"/>
        </w:rPr>
        <w:t xml:space="preserve"> </w:t>
      </w:r>
      <w:r w:rsidRPr="002066CB">
        <w:rPr>
          <w:rFonts w:ascii="Arial" w:hAnsi="Arial" w:cs="Arial"/>
          <w:sz w:val="20"/>
          <w:szCs w:val="20"/>
        </w:rPr>
        <w:t>PESEL/Identyfikator cudzoziemca, imię i nazwisko, zdjęcie</w:t>
      </w:r>
      <w:r>
        <w:rPr>
          <w:rFonts w:ascii="Arial" w:hAnsi="Arial" w:cs="Arial"/>
          <w:sz w:val="20"/>
          <w:szCs w:val="20"/>
        </w:rPr>
        <w:t>.</w:t>
      </w:r>
    </w:p>
    <w:p w14:paraId="78BDB75C" w14:textId="77777777" w:rsidR="00C925ED" w:rsidRDefault="00C925ED" w:rsidP="00C925ED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E5FA9">
        <w:rPr>
          <w:rFonts w:ascii="Arial" w:hAnsi="Arial" w:cs="Arial"/>
          <w:b/>
          <w:bCs/>
          <w:sz w:val="20"/>
          <w:szCs w:val="20"/>
        </w:rPr>
        <w:t>Login</w:t>
      </w:r>
      <w:r w:rsidRPr="004E5FA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tajny ciąg znaków, </w:t>
      </w:r>
      <w:r w:rsidRPr="004E5FA9">
        <w:rPr>
          <w:rFonts w:ascii="Arial" w:hAnsi="Arial" w:cs="Arial"/>
          <w:sz w:val="20"/>
          <w:szCs w:val="20"/>
        </w:rPr>
        <w:t>identyfik</w:t>
      </w:r>
      <w:r>
        <w:rPr>
          <w:rFonts w:ascii="Arial" w:hAnsi="Arial" w:cs="Arial"/>
          <w:sz w:val="20"/>
          <w:szCs w:val="20"/>
        </w:rPr>
        <w:t xml:space="preserve">ujący Użytkownika </w:t>
      </w:r>
      <w:r w:rsidRPr="004E5FA9">
        <w:rPr>
          <w:rFonts w:ascii="Arial" w:hAnsi="Arial" w:cs="Arial"/>
          <w:sz w:val="20"/>
          <w:szCs w:val="20"/>
        </w:rPr>
        <w:t>System</w:t>
      </w:r>
      <w:r>
        <w:rPr>
          <w:rFonts w:ascii="Arial" w:hAnsi="Arial" w:cs="Arial"/>
          <w:sz w:val="20"/>
          <w:szCs w:val="20"/>
        </w:rPr>
        <w:t xml:space="preserve">u, </w:t>
      </w:r>
      <w:r w:rsidRPr="004E5FA9">
        <w:rPr>
          <w:rFonts w:ascii="Arial" w:hAnsi="Arial" w:cs="Arial"/>
          <w:sz w:val="20"/>
          <w:szCs w:val="20"/>
        </w:rPr>
        <w:t>umożliwiający zalogowanie się do</w:t>
      </w:r>
      <w:r>
        <w:rPr>
          <w:rFonts w:ascii="Arial" w:hAnsi="Arial" w:cs="Arial"/>
          <w:sz w:val="20"/>
          <w:szCs w:val="20"/>
        </w:rPr>
        <w:t xml:space="preserve"> Systemu lub jednego z elementów Systemu.</w:t>
      </w:r>
    </w:p>
    <w:p w14:paraId="21303D22" w14:textId="77777777" w:rsidR="00C925ED" w:rsidRPr="004E5FA9" w:rsidRDefault="00C925ED" w:rsidP="00C925ED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Metrokarta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Karta wydawana w ramach Systemu Transport GZM.</w:t>
      </w:r>
    </w:p>
    <w:p w14:paraId="52A60CCE" w14:textId="77777777" w:rsidR="00C925ED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4D73">
        <w:rPr>
          <w:rFonts w:ascii="Arial" w:hAnsi="Arial" w:cs="Arial"/>
          <w:b/>
          <w:bCs/>
          <w:sz w:val="20"/>
          <w:szCs w:val="20"/>
        </w:rPr>
        <w:t>Numer Konta Klienta</w:t>
      </w:r>
      <w:r w:rsidRPr="00B64D73">
        <w:rPr>
          <w:rFonts w:ascii="Arial" w:hAnsi="Arial" w:cs="Arial"/>
          <w:sz w:val="20"/>
          <w:szCs w:val="20"/>
        </w:rPr>
        <w:t xml:space="preserve"> – unikalny w skali systemu numer konta IKU, umożliwiający jednoznaczną identyfikację konta w Systemie</w:t>
      </w:r>
      <w:r>
        <w:rPr>
          <w:rFonts w:ascii="Arial" w:hAnsi="Arial" w:cs="Arial"/>
          <w:sz w:val="20"/>
          <w:szCs w:val="20"/>
        </w:rPr>
        <w:t>.</w:t>
      </w:r>
    </w:p>
    <w:p w14:paraId="4746114E" w14:textId="77777777" w:rsidR="00C925ED" w:rsidRPr="00B64D73" w:rsidRDefault="00C925ED" w:rsidP="00C925ED">
      <w:pPr>
        <w:pStyle w:val="Akapitzlist"/>
        <w:numPr>
          <w:ilvl w:val="0"/>
          <w:numId w:val="24"/>
        </w:numPr>
        <w:tabs>
          <w:tab w:val="num" w:pos="709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4D73">
        <w:rPr>
          <w:rFonts w:ascii="Arial" w:hAnsi="Arial" w:cs="Arial"/>
          <w:b/>
          <w:bCs/>
          <w:sz w:val="20"/>
          <w:szCs w:val="20"/>
        </w:rPr>
        <w:t xml:space="preserve">Pasażer </w:t>
      </w:r>
      <w:r w:rsidRPr="00B64D73">
        <w:rPr>
          <w:rFonts w:ascii="Arial" w:hAnsi="Arial" w:cs="Arial"/>
          <w:sz w:val="20"/>
          <w:szCs w:val="20"/>
        </w:rPr>
        <w:t>– osoba korzystająca z publicznego transportu zbiorowego, którego organizatorem jest ZTM działający w imieniu GZM. W rozumieniu niniejsze</w:t>
      </w:r>
      <w:r>
        <w:rPr>
          <w:rFonts w:ascii="Arial" w:hAnsi="Arial" w:cs="Arial"/>
          <w:sz w:val="20"/>
          <w:szCs w:val="20"/>
        </w:rPr>
        <w:t xml:space="preserve">j Umowy </w:t>
      </w:r>
      <w:r w:rsidRPr="00B64D73">
        <w:rPr>
          <w:rFonts w:ascii="Arial" w:hAnsi="Arial" w:cs="Arial"/>
          <w:sz w:val="20"/>
          <w:szCs w:val="20"/>
        </w:rPr>
        <w:t>to Użytkownik Systemu</w:t>
      </w:r>
      <w:r>
        <w:rPr>
          <w:rFonts w:ascii="Arial" w:hAnsi="Arial" w:cs="Arial"/>
          <w:sz w:val="20"/>
          <w:szCs w:val="20"/>
        </w:rPr>
        <w:t>.</w:t>
      </w:r>
    </w:p>
    <w:p w14:paraId="6612A856" w14:textId="77777777" w:rsidR="00C925ED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C3466">
        <w:rPr>
          <w:rFonts w:ascii="Arial" w:hAnsi="Arial" w:cs="Arial"/>
          <w:b/>
          <w:bCs/>
          <w:sz w:val="20"/>
          <w:szCs w:val="20"/>
        </w:rPr>
        <w:t>Portal Klienta</w:t>
      </w:r>
      <w:r w:rsidRPr="00AC3466">
        <w:rPr>
          <w:rFonts w:ascii="Arial" w:hAnsi="Arial" w:cs="Arial"/>
          <w:sz w:val="20"/>
          <w:szCs w:val="20"/>
        </w:rPr>
        <w:t xml:space="preserve"> – aplikacja internetowa dostępna pod adresem www.transportgzm.pl umożliwiająca obsługę Indywidualnego Konta Użytkownika Systemu Transport GZM</w:t>
      </w:r>
      <w:r>
        <w:rPr>
          <w:rFonts w:ascii="Arial" w:hAnsi="Arial" w:cs="Arial"/>
          <w:sz w:val="20"/>
          <w:szCs w:val="20"/>
        </w:rPr>
        <w:t>.</w:t>
      </w:r>
    </w:p>
    <w:p w14:paraId="74D0E4A0" w14:textId="77777777" w:rsidR="00C925ED" w:rsidRDefault="00C925ED" w:rsidP="00C925ED">
      <w:pPr>
        <w:pStyle w:val="Akapitzlist"/>
        <w:numPr>
          <w:ilvl w:val="0"/>
          <w:numId w:val="24"/>
        </w:numPr>
        <w:tabs>
          <w:tab w:val="num" w:pos="851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C3466">
        <w:rPr>
          <w:rFonts w:ascii="Arial" w:hAnsi="Arial" w:cs="Arial"/>
          <w:b/>
          <w:bCs/>
          <w:sz w:val="20"/>
          <w:szCs w:val="20"/>
        </w:rPr>
        <w:t>Punkt sprzedaży</w:t>
      </w:r>
      <w:r w:rsidRPr="00AC3466">
        <w:rPr>
          <w:rFonts w:ascii="Arial" w:hAnsi="Arial" w:cs="Arial"/>
          <w:sz w:val="20"/>
          <w:szCs w:val="20"/>
        </w:rPr>
        <w:t xml:space="preserve"> – punkt partnerski ZTM, w którym prowadzona jest dystrybucja biletów i</w:t>
      </w:r>
      <w:r>
        <w:rPr>
          <w:rFonts w:ascii="Arial" w:hAnsi="Arial" w:cs="Arial"/>
          <w:sz w:val="20"/>
          <w:szCs w:val="20"/>
        </w:rPr>
        <w:t> </w:t>
      </w:r>
      <w:r w:rsidRPr="00AC3466">
        <w:rPr>
          <w:rFonts w:ascii="Arial" w:hAnsi="Arial" w:cs="Arial"/>
          <w:sz w:val="20"/>
          <w:szCs w:val="20"/>
        </w:rPr>
        <w:t xml:space="preserve">wydawanie </w:t>
      </w:r>
      <w:proofErr w:type="spellStart"/>
      <w:r w:rsidRPr="00AC3466">
        <w:rPr>
          <w:rFonts w:ascii="Arial" w:hAnsi="Arial" w:cs="Arial"/>
          <w:sz w:val="20"/>
          <w:szCs w:val="20"/>
        </w:rPr>
        <w:t>Metrokart</w:t>
      </w:r>
      <w:proofErr w:type="spellEnd"/>
      <w:r w:rsidRPr="00AC3466">
        <w:rPr>
          <w:rFonts w:ascii="Arial" w:hAnsi="Arial" w:cs="Arial"/>
          <w:sz w:val="20"/>
          <w:szCs w:val="20"/>
        </w:rPr>
        <w:t>.</w:t>
      </w:r>
    </w:p>
    <w:p w14:paraId="0CDFB1DC" w14:textId="77777777" w:rsidR="00C925ED" w:rsidRPr="006E7383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E7383">
        <w:rPr>
          <w:rFonts w:ascii="Arial" w:hAnsi="Arial" w:cs="Arial"/>
          <w:b/>
          <w:bCs/>
          <w:sz w:val="20"/>
          <w:szCs w:val="20"/>
        </w:rPr>
        <w:t>RODO</w:t>
      </w:r>
      <w:r w:rsidRPr="006E7383">
        <w:rPr>
          <w:rFonts w:ascii="Arial" w:hAnsi="Arial" w:cs="Arial"/>
          <w:sz w:val="20"/>
          <w:szCs w:val="20"/>
        </w:rPr>
        <w:t xml:space="preserve"> – Rozporządzenie Parlamentu Europejskiego i Rady (UE) 2016/679 z 27.04.2016 r. w</w:t>
      </w:r>
      <w:r>
        <w:rPr>
          <w:rFonts w:ascii="Arial" w:hAnsi="Arial" w:cs="Arial"/>
          <w:sz w:val="20"/>
          <w:szCs w:val="20"/>
        </w:rPr>
        <w:t> </w:t>
      </w:r>
      <w:r w:rsidRPr="006E7383">
        <w:rPr>
          <w:rFonts w:ascii="Arial" w:hAnsi="Arial" w:cs="Arial"/>
          <w:sz w:val="20"/>
          <w:szCs w:val="20"/>
        </w:rPr>
        <w:t>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0"/>
          <w:szCs w:val="20"/>
        </w:rPr>
        <w:t>.</w:t>
      </w:r>
    </w:p>
    <w:p w14:paraId="7CB6EF67" w14:textId="77777777" w:rsidR="00C925ED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8253CC">
        <w:rPr>
          <w:rFonts w:ascii="Arial" w:hAnsi="Arial" w:cs="Arial"/>
          <w:b/>
          <w:bCs/>
          <w:sz w:val="20"/>
          <w:szCs w:val="20"/>
        </w:rPr>
        <w:t>System</w:t>
      </w:r>
      <w:r w:rsidRPr="008253CC">
        <w:rPr>
          <w:rFonts w:ascii="Arial" w:hAnsi="Arial" w:cs="Arial"/>
          <w:sz w:val="20"/>
          <w:szCs w:val="20"/>
        </w:rPr>
        <w:t xml:space="preserve"> – System składający się ze sprzętu oraz oprogramowania wraz z infrastrukturą techniczną niezbędną do jego działania, wspomagający zarządzanie i realizację Usług publicznych ZTM (w</w:t>
      </w:r>
      <w:r>
        <w:rPr>
          <w:rFonts w:ascii="Arial" w:hAnsi="Arial" w:cs="Arial"/>
          <w:sz w:val="20"/>
          <w:szCs w:val="20"/>
        </w:rPr>
        <w:t> </w:t>
      </w:r>
      <w:r w:rsidRPr="008253CC">
        <w:rPr>
          <w:rFonts w:ascii="Arial" w:hAnsi="Arial" w:cs="Arial"/>
          <w:sz w:val="20"/>
          <w:szCs w:val="20"/>
        </w:rPr>
        <w:t>zakresie planowania, organizowania i zarządzania publicznym transportem zbiorowym) drogą elektroniczną, którego właścicielem jest GZM</w:t>
      </w:r>
      <w:r>
        <w:rPr>
          <w:rFonts w:ascii="Arial" w:hAnsi="Arial" w:cs="Arial"/>
          <w:sz w:val="20"/>
          <w:szCs w:val="20"/>
        </w:rPr>
        <w:t>.</w:t>
      </w:r>
    </w:p>
    <w:p w14:paraId="110B4240" w14:textId="77777777" w:rsidR="00C925ED" w:rsidRPr="00AC3466" w:rsidRDefault="00C925ED" w:rsidP="00C925ED">
      <w:pPr>
        <w:pStyle w:val="Akapitzlist"/>
        <w:numPr>
          <w:ilvl w:val="0"/>
          <w:numId w:val="24"/>
        </w:numPr>
        <w:tabs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C3466">
        <w:rPr>
          <w:rFonts w:ascii="Arial" w:hAnsi="Arial" w:cs="Arial"/>
          <w:b/>
          <w:bCs/>
          <w:sz w:val="20"/>
          <w:szCs w:val="20"/>
        </w:rPr>
        <w:t xml:space="preserve">System ŚKUP 1.0 </w:t>
      </w:r>
      <w:r w:rsidRPr="00AC3466">
        <w:rPr>
          <w:rFonts w:ascii="Arial" w:hAnsi="Arial" w:cs="Arial"/>
          <w:sz w:val="20"/>
          <w:szCs w:val="20"/>
        </w:rPr>
        <w:t>– System Śląskiej Karty Usług Publicznych, który został opracowany na podstawie Umowy z dnia 9 stycznia 2012 r. na dostawę, wdrożenie i utrzymanie Systemu „Śląska Karta Usług Publicznych”, zawartej w wyniku zamówienia publicznego, pomiędzy Komunikacyjnym Związkiem Komunalnym Górnośląskiego Okręgu Przemysłowego z siedzibą w Katowicach (obecnie Górnośląsko-Zagłębiowska Metropolia – GZM z siedzibą w Katowicach) – jako Zamawiającym – oraz mBankiem Spółką Akcyjną z siedzibą w Warszawie i Asseco Poland Spółką Akcyjną z siedzibą w Rzeszowie – jako Wykonawcą</w:t>
      </w:r>
      <w:r>
        <w:rPr>
          <w:rFonts w:ascii="Arial" w:hAnsi="Arial" w:cs="Arial"/>
          <w:sz w:val="20"/>
          <w:szCs w:val="20"/>
        </w:rPr>
        <w:t>.</w:t>
      </w:r>
    </w:p>
    <w:p w14:paraId="77F9403A" w14:textId="77777777" w:rsidR="00C925ED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C3466">
        <w:rPr>
          <w:rFonts w:ascii="Arial" w:hAnsi="Arial" w:cs="Arial"/>
          <w:b/>
          <w:bCs/>
          <w:sz w:val="20"/>
          <w:szCs w:val="20"/>
        </w:rPr>
        <w:t>System Transport GZM</w:t>
      </w:r>
      <w:r w:rsidRPr="00AC3466">
        <w:rPr>
          <w:rFonts w:ascii="Arial" w:hAnsi="Arial" w:cs="Arial"/>
          <w:sz w:val="20"/>
          <w:szCs w:val="20"/>
        </w:rPr>
        <w:t xml:space="preserve"> – System wdrożony w ramach realizacji umowy Nr: IN/142/2021 z</w:t>
      </w:r>
      <w:r>
        <w:rPr>
          <w:rFonts w:ascii="Arial" w:hAnsi="Arial" w:cs="Arial"/>
          <w:sz w:val="20"/>
          <w:szCs w:val="20"/>
        </w:rPr>
        <w:t> </w:t>
      </w:r>
      <w:r w:rsidRPr="00AC3466">
        <w:rPr>
          <w:rFonts w:ascii="Arial" w:hAnsi="Arial" w:cs="Arial"/>
          <w:sz w:val="20"/>
          <w:szCs w:val="20"/>
        </w:rPr>
        <w:t>30.06.2021 r. na modernizację systemu Śląskiej Karty Usług Publicznych, pomiędzy Górnośląsko-Zagłębiowską Metropolią z siedzibą w Katowicach przy ul. Barbary 21A, 40-053 Katowice, a Asseco Data Systems S.A z siedzibą w Gdańsku przy ul. Jana z Kolna 11, 80-864 Gdańsk</w:t>
      </w:r>
      <w:r>
        <w:rPr>
          <w:rFonts w:ascii="Arial" w:hAnsi="Arial" w:cs="Arial"/>
          <w:sz w:val="20"/>
          <w:szCs w:val="20"/>
        </w:rPr>
        <w:t>.</w:t>
      </w:r>
    </w:p>
    <w:p w14:paraId="3021ED01" w14:textId="77777777" w:rsidR="00C925ED" w:rsidRPr="00B64D73" w:rsidRDefault="00C925ED" w:rsidP="00C925ED">
      <w:pPr>
        <w:pStyle w:val="Akapitzlist"/>
        <w:numPr>
          <w:ilvl w:val="0"/>
          <w:numId w:val="24"/>
        </w:numPr>
        <w:tabs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4D73">
        <w:rPr>
          <w:rFonts w:ascii="Arial" w:hAnsi="Arial" w:cs="Arial"/>
          <w:b/>
          <w:bCs/>
          <w:sz w:val="20"/>
          <w:szCs w:val="20"/>
        </w:rPr>
        <w:t>Taryfa</w:t>
      </w:r>
      <w:r w:rsidRPr="00B64D73">
        <w:rPr>
          <w:rFonts w:ascii="Arial" w:hAnsi="Arial" w:cs="Arial"/>
          <w:sz w:val="20"/>
          <w:szCs w:val="20"/>
        </w:rPr>
        <w:t xml:space="preserve"> – taryfa przewozu osób i bagażu obowiązująca w komunikacji miejskiej – Transport GZM, określająca m.in. zasady ważności i obowiązywania biletów oraz opłat, ich cenę oraz warunki dokonywania zwrotów biletów</w:t>
      </w:r>
      <w:r>
        <w:rPr>
          <w:rFonts w:ascii="Arial" w:hAnsi="Arial" w:cs="Arial"/>
          <w:sz w:val="20"/>
          <w:szCs w:val="20"/>
        </w:rPr>
        <w:t>.</w:t>
      </w:r>
    </w:p>
    <w:p w14:paraId="208E03A0" w14:textId="77777777" w:rsidR="00C925ED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C3466">
        <w:rPr>
          <w:rFonts w:ascii="Arial" w:hAnsi="Arial" w:cs="Arial"/>
          <w:b/>
          <w:bCs/>
          <w:sz w:val="20"/>
          <w:szCs w:val="20"/>
        </w:rPr>
        <w:t>Terminal Opłat i Doładowań</w:t>
      </w:r>
      <w:r w:rsidRPr="00AC3466">
        <w:rPr>
          <w:rFonts w:ascii="Arial" w:hAnsi="Arial" w:cs="Arial"/>
          <w:sz w:val="20"/>
          <w:szCs w:val="20"/>
        </w:rPr>
        <w:t xml:space="preserve"> (zwany też Terminalem) – zestaw urządzeń wraz z oprogramowaniem służący do sprzedaży biletów elektronicznych oraz pobierania kaucji za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Metrokarty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AC3466">
        <w:rPr>
          <w:rFonts w:ascii="Arial" w:hAnsi="Arial" w:cs="Arial"/>
          <w:sz w:val="20"/>
          <w:szCs w:val="20"/>
        </w:rPr>
        <w:t>jak również przyjmowania zapłaty za bilety pieniądzem elektronicznym</w:t>
      </w:r>
      <w:r>
        <w:rPr>
          <w:rFonts w:ascii="Arial" w:hAnsi="Arial" w:cs="Arial"/>
          <w:sz w:val="20"/>
          <w:szCs w:val="20"/>
        </w:rPr>
        <w:t xml:space="preserve">. </w:t>
      </w:r>
      <w:r w:rsidRPr="00AC3466">
        <w:rPr>
          <w:rFonts w:ascii="Arial" w:hAnsi="Arial" w:cs="Arial"/>
          <w:sz w:val="20"/>
          <w:szCs w:val="20"/>
        </w:rPr>
        <w:t>Szczegóły w dokumencie pt.: „Warunki techniczne korzystania z</w:t>
      </w:r>
      <w:r>
        <w:rPr>
          <w:rFonts w:ascii="Arial" w:hAnsi="Arial" w:cs="Arial"/>
          <w:sz w:val="20"/>
          <w:szCs w:val="20"/>
        </w:rPr>
        <w:t> </w:t>
      </w:r>
      <w:r w:rsidRPr="00AC3466">
        <w:rPr>
          <w:rFonts w:ascii="Arial" w:hAnsi="Arial" w:cs="Arial"/>
          <w:sz w:val="20"/>
          <w:szCs w:val="20"/>
        </w:rPr>
        <w:t>powierzonego Terminala Opłat i Doładowań”.</w:t>
      </w:r>
    </w:p>
    <w:p w14:paraId="032DD6D0" w14:textId="492C640A" w:rsidR="00C925ED" w:rsidRDefault="00C925ED" w:rsidP="00C925ED">
      <w:pPr>
        <w:pStyle w:val="Akapitzlist"/>
        <w:numPr>
          <w:ilvl w:val="0"/>
          <w:numId w:val="24"/>
        </w:numPr>
        <w:tabs>
          <w:tab w:val="num" w:pos="709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E3747">
        <w:rPr>
          <w:rFonts w:ascii="Arial" w:hAnsi="Arial" w:cs="Arial"/>
          <w:b/>
          <w:bCs/>
          <w:sz w:val="20"/>
          <w:szCs w:val="20"/>
        </w:rPr>
        <w:t>Użytkownik Systemu</w:t>
      </w:r>
      <w:r w:rsidRPr="002E3747">
        <w:rPr>
          <w:rFonts w:ascii="Arial" w:hAnsi="Arial" w:cs="Arial"/>
          <w:sz w:val="20"/>
          <w:szCs w:val="20"/>
        </w:rPr>
        <w:t xml:space="preserve"> – Pasażer korzystający z Systemu/Klient</w:t>
      </w:r>
      <w:r>
        <w:rPr>
          <w:rFonts w:ascii="Arial" w:hAnsi="Arial" w:cs="Arial"/>
          <w:sz w:val="20"/>
          <w:szCs w:val="20"/>
        </w:rPr>
        <w:t xml:space="preserve"> lub każdy inny podmiot mający na celu korzystanie z Systemu w tym logowanie się do Systemu lub któregokolwiek z elementów Systemu.</w:t>
      </w:r>
    </w:p>
    <w:p w14:paraId="10969A32" w14:textId="77777777" w:rsidR="00C925ED" w:rsidRPr="006E7383" w:rsidRDefault="00C925ED" w:rsidP="00C925ED">
      <w:pPr>
        <w:pStyle w:val="Akapitzlist"/>
        <w:numPr>
          <w:ilvl w:val="0"/>
          <w:numId w:val="24"/>
        </w:numPr>
        <w:tabs>
          <w:tab w:val="num" w:pos="851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E7383">
        <w:rPr>
          <w:rFonts w:ascii="Arial" w:hAnsi="Arial" w:cs="Arial"/>
          <w:b/>
          <w:bCs/>
          <w:sz w:val="20"/>
          <w:szCs w:val="20"/>
        </w:rPr>
        <w:lastRenderedPageBreak/>
        <w:t>Zgoda</w:t>
      </w:r>
      <w:r w:rsidRPr="006E7383">
        <w:rPr>
          <w:rFonts w:ascii="Arial" w:hAnsi="Arial" w:cs="Arial"/>
          <w:sz w:val="20"/>
          <w:szCs w:val="20"/>
        </w:rPr>
        <w:t xml:space="preserve"> – formalna akceptacja przez Użytkownika Systemu przedmiotu zgody, przy czym przedmiotem zgody może być dokument formalny lub klauzula, która określa reguły działania Systemu, zakres odpowiedzialności Stron</w:t>
      </w:r>
      <w:r>
        <w:rPr>
          <w:rFonts w:ascii="Arial" w:hAnsi="Arial" w:cs="Arial"/>
          <w:sz w:val="20"/>
          <w:szCs w:val="20"/>
        </w:rPr>
        <w:t>.</w:t>
      </w:r>
    </w:p>
    <w:p w14:paraId="7CA61F38" w14:textId="4706A4B5" w:rsidR="00C925ED" w:rsidRPr="0060044A" w:rsidRDefault="00C925ED" w:rsidP="00C925ED">
      <w:pPr>
        <w:pStyle w:val="Tekstpodstawowy2"/>
        <w:numPr>
          <w:ilvl w:val="0"/>
          <w:numId w:val="24"/>
        </w:numPr>
        <w:spacing w:after="120" w:line="276" w:lineRule="auto"/>
        <w:ind w:left="284" w:hanging="426"/>
        <w:rPr>
          <w:b/>
          <w:bCs/>
          <w:i/>
          <w:iCs/>
          <w:sz w:val="20"/>
        </w:rPr>
      </w:pPr>
      <w:r w:rsidRPr="0060044A">
        <w:rPr>
          <w:b/>
          <w:bCs/>
          <w:sz w:val="20"/>
        </w:rPr>
        <w:t>ZTM – Zarząd Transportu Metropolitalnego</w:t>
      </w:r>
      <w:r w:rsidRPr="0060044A">
        <w:rPr>
          <w:sz w:val="20"/>
        </w:rPr>
        <w:t xml:space="preserve"> – jednostka budżetowa Górnośląsko-Zagłębiowskiej Metropolii, powołana do wykonywania zadań Górnośląsko-Zagłębiowskiej Metropolii, ustawowych oraz przejętych na podstawie porozumień od gmin członkowskich Górnośląsko – Zagłębiowskiej Metropolii jak i gmin nie będących jej członkami oraz związków komunalnych, w zakresie planowania, organizowania i zarządzania publicznym transportem zbiorowym w transporcie drogowym i innym szynowym w gminnych i metropolitalnych przewozach pasażerskich.</w:t>
      </w:r>
    </w:p>
    <w:p w14:paraId="3EE2953F" w14:textId="1F72C634" w:rsidR="00F42E46" w:rsidRPr="00E52A89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2</w:t>
      </w:r>
    </w:p>
    <w:p w14:paraId="53925B35" w14:textId="6FD153D7" w:rsidR="002152C2" w:rsidRPr="00E52A89" w:rsidRDefault="002152C2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Przedmiot Umowy</w:t>
      </w:r>
    </w:p>
    <w:p w14:paraId="0231748F" w14:textId="5C823CF9" w:rsidR="002152C2" w:rsidRPr="00E52A89" w:rsidRDefault="002152C2" w:rsidP="00E12A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Przedmiotem niniejszej </w:t>
      </w:r>
      <w:r w:rsidR="003B606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</w:t>
      </w:r>
      <w:r w:rsidR="00116607" w:rsidRPr="00E52A89">
        <w:rPr>
          <w:rFonts w:ascii="Arial" w:hAnsi="Arial" w:cs="Arial"/>
          <w:sz w:val="20"/>
          <w:szCs w:val="20"/>
        </w:rPr>
        <w:t xml:space="preserve">(dalej jako </w:t>
      </w:r>
      <w:r w:rsidR="00C3746B" w:rsidRPr="00E52A89">
        <w:rPr>
          <w:rFonts w:ascii="Arial" w:hAnsi="Arial" w:cs="Arial"/>
          <w:sz w:val="20"/>
          <w:szCs w:val="20"/>
        </w:rPr>
        <w:t>„</w:t>
      </w:r>
      <w:r w:rsidR="00116607" w:rsidRPr="00E52A89">
        <w:rPr>
          <w:rFonts w:ascii="Arial" w:hAnsi="Arial" w:cs="Arial"/>
          <w:sz w:val="20"/>
          <w:szCs w:val="20"/>
        </w:rPr>
        <w:t>Umowa</w:t>
      </w:r>
      <w:r w:rsidR="00C3746B" w:rsidRPr="00E52A89">
        <w:rPr>
          <w:rFonts w:ascii="Arial" w:hAnsi="Arial" w:cs="Arial"/>
          <w:sz w:val="20"/>
          <w:szCs w:val="20"/>
        </w:rPr>
        <w:t>”</w:t>
      </w:r>
      <w:r w:rsidR="00116607" w:rsidRPr="00E52A89">
        <w:rPr>
          <w:rFonts w:ascii="Arial" w:hAnsi="Arial" w:cs="Arial"/>
          <w:sz w:val="20"/>
          <w:szCs w:val="20"/>
        </w:rPr>
        <w:t xml:space="preserve">) </w:t>
      </w:r>
      <w:r w:rsidRPr="00E52A89">
        <w:rPr>
          <w:rFonts w:ascii="Arial" w:hAnsi="Arial" w:cs="Arial"/>
          <w:sz w:val="20"/>
          <w:szCs w:val="20"/>
        </w:rPr>
        <w:t xml:space="preserve">jest </w:t>
      </w:r>
      <w:bookmarkStart w:id="0" w:name="_Hlk69983830"/>
      <w:r w:rsidRPr="00E52A89">
        <w:rPr>
          <w:rFonts w:ascii="Arial" w:hAnsi="Arial" w:cs="Arial"/>
          <w:sz w:val="20"/>
          <w:szCs w:val="20"/>
        </w:rPr>
        <w:t>świadczenie przez Wykonawcę usług w</w:t>
      </w:r>
      <w:r w:rsidR="0078432D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zakresie pośrednictwa sprzedaży </w:t>
      </w:r>
      <w:r w:rsidR="002A6566" w:rsidRPr="00E52A89">
        <w:rPr>
          <w:rFonts w:ascii="Arial" w:hAnsi="Arial" w:cs="Arial"/>
          <w:sz w:val="20"/>
          <w:szCs w:val="20"/>
        </w:rPr>
        <w:t>B</w:t>
      </w:r>
      <w:r w:rsidRPr="00E52A89">
        <w:rPr>
          <w:rFonts w:ascii="Arial" w:hAnsi="Arial" w:cs="Arial"/>
          <w:sz w:val="20"/>
          <w:szCs w:val="20"/>
        </w:rPr>
        <w:t xml:space="preserve">iletów </w:t>
      </w:r>
      <w:r w:rsidR="00242E0C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 xml:space="preserve"> na rzecz i w imieniu </w:t>
      </w:r>
      <w:r w:rsidR="003E5C09" w:rsidRPr="00E52A89">
        <w:rPr>
          <w:rFonts w:ascii="Arial" w:hAnsi="Arial" w:cs="Arial"/>
          <w:sz w:val="20"/>
          <w:szCs w:val="20"/>
        </w:rPr>
        <w:t>Zamawiającego</w:t>
      </w:r>
      <w:bookmarkEnd w:id="0"/>
      <w:r w:rsidRPr="00E52A89">
        <w:rPr>
          <w:rFonts w:ascii="Arial" w:hAnsi="Arial" w:cs="Arial"/>
          <w:sz w:val="20"/>
          <w:szCs w:val="20"/>
        </w:rPr>
        <w:t>, w</w:t>
      </w:r>
      <w:r w:rsidR="0078432D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tym przyjmowania zapłaty gotówką lub </w:t>
      </w:r>
      <w:r w:rsidR="009F3838">
        <w:rPr>
          <w:rFonts w:ascii="Arial" w:hAnsi="Arial" w:cs="Arial"/>
          <w:sz w:val="20"/>
          <w:szCs w:val="20"/>
        </w:rPr>
        <w:t>pieniądzem elektronicznym (</w:t>
      </w:r>
      <w:r w:rsidR="00D542E6" w:rsidRPr="00E52A89">
        <w:rPr>
          <w:rFonts w:ascii="Arial" w:hAnsi="Arial" w:cs="Arial"/>
          <w:sz w:val="20"/>
          <w:szCs w:val="20"/>
        </w:rPr>
        <w:t>PE</w:t>
      </w:r>
      <w:r w:rsidR="009F3838">
        <w:rPr>
          <w:rFonts w:ascii="Arial" w:hAnsi="Arial" w:cs="Arial"/>
          <w:sz w:val="20"/>
          <w:szCs w:val="20"/>
        </w:rPr>
        <w:t>)</w:t>
      </w:r>
      <w:r w:rsidRPr="00E52A89">
        <w:rPr>
          <w:rFonts w:ascii="Arial" w:hAnsi="Arial" w:cs="Arial"/>
          <w:sz w:val="20"/>
          <w:szCs w:val="20"/>
        </w:rPr>
        <w:t xml:space="preserve"> znajdującym się na </w:t>
      </w:r>
      <w:r w:rsidR="00C464FE" w:rsidRPr="00E52A89">
        <w:rPr>
          <w:rFonts w:ascii="Arial" w:hAnsi="Arial" w:cs="Arial"/>
          <w:sz w:val="20"/>
          <w:szCs w:val="20"/>
        </w:rPr>
        <w:t>Koncie Klienta</w:t>
      </w:r>
      <w:r w:rsidRPr="00E52A89">
        <w:rPr>
          <w:rFonts w:ascii="Arial" w:hAnsi="Arial" w:cs="Arial"/>
          <w:sz w:val="20"/>
          <w:szCs w:val="20"/>
        </w:rPr>
        <w:t xml:space="preserve"> oraz wykonywania innych </w:t>
      </w:r>
      <w:r w:rsidR="006862BB" w:rsidRPr="00E52A89">
        <w:rPr>
          <w:rFonts w:ascii="Arial" w:hAnsi="Arial" w:cs="Arial"/>
          <w:sz w:val="20"/>
          <w:szCs w:val="20"/>
        </w:rPr>
        <w:t xml:space="preserve">czynności, </w:t>
      </w:r>
      <w:r w:rsidR="006862BB">
        <w:rPr>
          <w:rFonts w:ascii="Arial" w:hAnsi="Arial" w:cs="Arial"/>
          <w:sz w:val="20"/>
          <w:szCs w:val="20"/>
        </w:rPr>
        <w:t>w</w:t>
      </w:r>
      <w:r w:rsidR="009F3838">
        <w:rPr>
          <w:rFonts w:ascii="Arial" w:hAnsi="Arial" w:cs="Arial"/>
          <w:sz w:val="20"/>
          <w:szCs w:val="20"/>
        </w:rPr>
        <w:t xml:space="preserve"> szczególności</w:t>
      </w:r>
      <w:r w:rsidRPr="00E52A89">
        <w:rPr>
          <w:rFonts w:ascii="Arial" w:hAnsi="Arial" w:cs="Arial"/>
          <w:sz w:val="20"/>
          <w:szCs w:val="20"/>
        </w:rPr>
        <w:t xml:space="preserve">: </w:t>
      </w:r>
    </w:p>
    <w:p w14:paraId="50066B14" w14:textId="0196A023" w:rsidR="002152C2" w:rsidRPr="00E52A89" w:rsidRDefault="002152C2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wydawanie </w:t>
      </w:r>
      <w:proofErr w:type="spellStart"/>
      <w:r w:rsidR="00C464FE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, </w:t>
      </w:r>
    </w:p>
    <w:p w14:paraId="34B22BB6" w14:textId="76F2BD04" w:rsidR="002152C2" w:rsidRPr="00E52A89" w:rsidRDefault="00E21C83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wykonywanie zasileń inicjalnych</w:t>
      </w:r>
      <w:r w:rsidR="002152C2" w:rsidRPr="00E52A89">
        <w:rPr>
          <w:rFonts w:ascii="Arial" w:hAnsi="Arial" w:cs="Arial"/>
          <w:sz w:val="20"/>
          <w:szCs w:val="20"/>
        </w:rPr>
        <w:t>,</w:t>
      </w:r>
    </w:p>
    <w:p w14:paraId="56FD0E91" w14:textId="32487AC0" w:rsidR="00D419B9" w:rsidRPr="00E52A89" w:rsidRDefault="00E21C83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weryfikacja stanu </w:t>
      </w:r>
      <w:r w:rsidR="005A656C" w:rsidRPr="00E52A89">
        <w:rPr>
          <w:rFonts w:ascii="Arial" w:hAnsi="Arial" w:cs="Arial"/>
          <w:sz w:val="20"/>
          <w:szCs w:val="20"/>
        </w:rPr>
        <w:t>K</w:t>
      </w:r>
      <w:r w:rsidRPr="00E52A89">
        <w:rPr>
          <w:rFonts w:ascii="Arial" w:hAnsi="Arial" w:cs="Arial"/>
          <w:sz w:val="20"/>
          <w:szCs w:val="20"/>
        </w:rPr>
        <w:t xml:space="preserve">onta </w:t>
      </w:r>
      <w:r w:rsidR="005A656C" w:rsidRPr="00E52A89">
        <w:rPr>
          <w:rFonts w:ascii="Arial" w:hAnsi="Arial" w:cs="Arial"/>
          <w:sz w:val="20"/>
          <w:szCs w:val="20"/>
        </w:rPr>
        <w:t>K</w:t>
      </w:r>
      <w:r w:rsidRPr="00E52A89">
        <w:rPr>
          <w:rFonts w:ascii="Arial" w:hAnsi="Arial" w:cs="Arial"/>
          <w:sz w:val="20"/>
          <w:szCs w:val="20"/>
        </w:rPr>
        <w:t>lienta</w:t>
      </w:r>
      <w:r w:rsidR="00D419B9" w:rsidRPr="00E52A89">
        <w:rPr>
          <w:rFonts w:ascii="Arial" w:hAnsi="Arial" w:cs="Arial"/>
          <w:sz w:val="20"/>
          <w:szCs w:val="20"/>
        </w:rPr>
        <w:t>,</w:t>
      </w:r>
    </w:p>
    <w:p w14:paraId="6FBCED82" w14:textId="48322317" w:rsidR="002152C2" w:rsidRPr="00E52A89" w:rsidRDefault="00D419B9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przyjmowanie spłaty zadłużenia na </w:t>
      </w:r>
      <w:r w:rsidR="005A656C" w:rsidRPr="00E52A89">
        <w:rPr>
          <w:rFonts w:ascii="Arial" w:hAnsi="Arial" w:cs="Arial"/>
          <w:sz w:val="20"/>
          <w:szCs w:val="20"/>
        </w:rPr>
        <w:t>K</w:t>
      </w:r>
      <w:r w:rsidRPr="00E52A89">
        <w:rPr>
          <w:rFonts w:ascii="Arial" w:hAnsi="Arial" w:cs="Arial"/>
          <w:sz w:val="20"/>
          <w:szCs w:val="20"/>
        </w:rPr>
        <w:t xml:space="preserve">oncie </w:t>
      </w:r>
      <w:r w:rsidR="005A656C" w:rsidRPr="00E52A89">
        <w:rPr>
          <w:rFonts w:ascii="Arial" w:hAnsi="Arial" w:cs="Arial"/>
          <w:sz w:val="20"/>
          <w:szCs w:val="20"/>
        </w:rPr>
        <w:t>K</w:t>
      </w:r>
      <w:r w:rsidR="000644BA" w:rsidRPr="00E52A89">
        <w:rPr>
          <w:rFonts w:ascii="Arial" w:hAnsi="Arial" w:cs="Arial"/>
          <w:sz w:val="20"/>
          <w:szCs w:val="20"/>
        </w:rPr>
        <w:t>lienta</w:t>
      </w:r>
      <w:r w:rsidR="00607F0E">
        <w:rPr>
          <w:rFonts w:ascii="Arial" w:hAnsi="Arial" w:cs="Arial"/>
          <w:sz w:val="20"/>
          <w:szCs w:val="20"/>
        </w:rPr>
        <w:t>.</w:t>
      </w:r>
    </w:p>
    <w:p w14:paraId="2EC92AFF" w14:textId="1DFD811B" w:rsidR="002152C2" w:rsidRPr="00E52A89" w:rsidRDefault="002152C2" w:rsidP="00E12A28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Wykonawca przyjmuje zapłatę </w:t>
      </w:r>
      <w:r w:rsidR="00300B22" w:rsidRPr="00E52A89">
        <w:rPr>
          <w:rFonts w:ascii="Arial" w:hAnsi="Arial" w:cs="Arial"/>
          <w:sz w:val="20"/>
          <w:szCs w:val="20"/>
        </w:rPr>
        <w:t>PE</w:t>
      </w:r>
      <w:r w:rsidRPr="00E52A89">
        <w:rPr>
          <w:rFonts w:ascii="Arial" w:hAnsi="Arial" w:cs="Arial"/>
          <w:sz w:val="20"/>
          <w:szCs w:val="20"/>
        </w:rPr>
        <w:t xml:space="preserve"> jedynie w sytuacji nabywania </w:t>
      </w:r>
      <w:r w:rsidR="00300B22" w:rsidRPr="00E52A89">
        <w:rPr>
          <w:rFonts w:ascii="Arial" w:hAnsi="Arial" w:cs="Arial"/>
          <w:sz w:val="20"/>
          <w:szCs w:val="20"/>
        </w:rPr>
        <w:t xml:space="preserve">Biletów </w:t>
      </w:r>
      <w:r w:rsidR="00A618FA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>.</w:t>
      </w:r>
    </w:p>
    <w:p w14:paraId="022C4948" w14:textId="0BFB244E" w:rsidR="00F42E46" w:rsidRPr="00E52A89" w:rsidRDefault="00F42E46" w:rsidP="002152C2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3</w:t>
      </w:r>
    </w:p>
    <w:p w14:paraId="3CAC79D6" w14:textId="2F1C8D38" w:rsidR="002152C2" w:rsidRPr="00E52A89" w:rsidRDefault="002152C2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 xml:space="preserve">Oświadczenia Stron </w:t>
      </w:r>
      <w:r w:rsidR="00A67140" w:rsidRPr="00E52A89">
        <w:rPr>
          <w:rFonts w:ascii="Arial" w:hAnsi="Arial" w:cs="Arial"/>
          <w:b/>
          <w:u w:val="single"/>
        </w:rPr>
        <w:t>Umowy</w:t>
      </w:r>
    </w:p>
    <w:p w14:paraId="4A2D4895" w14:textId="1AC10300" w:rsidR="00BD4EC9" w:rsidRPr="00E52A89" w:rsidRDefault="00A618FA" w:rsidP="00E12A28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 xml:space="preserve">Zamawiający </w:t>
      </w:r>
      <w:r w:rsidR="002152C2" w:rsidRPr="00E52A89">
        <w:rPr>
          <w:rFonts w:ascii="Arial" w:hAnsi="Arial" w:cs="Arial"/>
        </w:rPr>
        <w:t xml:space="preserve">oświadcza, </w:t>
      </w:r>
      <w:bookmarkStart w:id="1" w:name="_Hlk69990279"/>
      <w:r w:rsidR="002152C2" w:rsidRPr="00E52A89">
        <w:rPr>
          <w:rFonts w:ascii="Arial" w:hAnsi="Arial" w:cs="Arial"/>
        </w:rPr>
        <w:t xml:space="preserve">że </w:t>
      </w:r>
      <w:r w:rsidR="00141EFD" w:rsidRPr="00E52A89">
        <w:rPr>
          <w:rFonts w:ascii="Arial" w:hAnsi="Arial" w:cs="Arial"/>
        </w:rPr>
        <w:t xml:space="preserve">w zawartej z wykonawcą Systemu </w:t>
      </w:r>
      <w:r w:rsidR="00C464FE" w:rsidRPr="00E52A89">
        <w:rPr>
          <w:rFonts w:ascii="Arial" w:hAnsi="Arial" w:cs="Arial"/>
        </w:rPr>
        <w:t>Transport GZM</w:t>
      </w:r>
      <w:r w:rsidR="00141EFD" w:rsidRPr="00E52A89">
        <w:rPr>
          <w:rFonts w:ascii="Arial" w:hAnsi="Arial" w:cs="Arial"/>
        </w:rPr>
        <w:t xml:space="preserve"> umowie znajdują się zapisy o zapewnieniu:</w:t>
      </w:r>
      <w:bookmarkEnd w:id="1"/>
    </w:p>
    <w:p w14:paraId="25FAEFC6" w14:textId="2154171B" w:rsidR="00D01E97" w:rsidRPr="00E52A89" w:rsidRDefault="00454FBC" w:rsidP="00E12A28">
      <w:pPr>
        <w:pStyle w:val="Akapitzlist"/>
        <w:numPr>
          <w:ilvl w:val="0"/>
          <w:numId w:val="11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prawidłow</w:t>
      </w:r>
      <w:r w:rsidR="00141EFD" w:rsidRPr="00E52A89">
        <w:rPr>
          <w:rFonts w:ascii="Arial" w:hAnsi="Arial" w:cs="Arial"/>
          <w:sz w:val="20"/>
          <w:szCs w:val="20"/>
        </w:rPr>
        <w:t>ego</w:t>
      </w:r>
      <w:r w:rsidRPr="00E52A89">
        <w:rPr>
          <w:rFonts w:ascii="Arial" w:hAnsi="Arial" w:cs="Arial"/>
          <w:sz w:val="20"/>
          <w:szCs w:val="20"/>
        </w:rPr>
        <w:t xml:space="preserve"> rozliczani</w:t>
      </w:r>
      <w:r w:rsidR="00141EFD" w:rsidRPr="00E52A89">
        <w:rPr>
          <w:rFonts w:ascii="Arial" w:hAnsi="Arial" w:cs="Arial"/>
          <w:sz w:val="20"/>
          <w:szCs w:val="20"/>
        </w:rPr>
        <w:t>a</w:t>
      </w:r>
      <w:r w:rsidRPr="00E52A89">
        <w:rPr>
          <w:rFonts w:ascii="Arial" w:hAnsi="Arial" w:cs="Arial"/>
          <w:sz w:val="20"/>
          <w:szCs w:val="20"/>
        </w:rPr>
        <w:t>, rozrachunk</w:t>
      </w:r>
      <w:r w:rsidR="00141EFD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 i monitorowani</w:t>
      </w:r>
      <w:r w:rsidR="00141EFD" w:rsidRPr="00E52A89">
        <w:rPr>
          <w:rFonts w:ascii="Arial" w:hAnsi="Arial" w:cs="Arial"/>
          <w:sz w:val="20"/>
          <w:szCs w:val="20"/>
        </w:rPr>
        <w:t>a</w:t>
      </w:r>
      <w:r w:rsidRPr="00E52A89">
        <w:rPr>
          <w:rFonts w:ascii="Arial" w:hAnsi="Arial" w:cs="Arial"/>
          <w:sz w:val="20"/>
          <w:szCs w:val="20"/>
        </w:rPr>
        <w:t xml:space="preserve"> transakcji pomiędzy uczestnikami Systemu </w:t>
      </w:r>
      <w:r w:rsidR="00C464FE" w:rsidRPr="00E52A89">
        <w:rPr>
          <w:rFonts w:ascii="Arial" w:hAnsi="Arial" w:cs="Arial"/>
          <w:sz w:val="20"/>
          <w:szCs w:val="20"/>
        </w:rPr>
        <w:t>Transport GZM</w:t>
      </w:r>
      <w:r w:rsidR="00242E0C" w:rsidRPr="00E52A89">
        <w:rPr>
          <w:rFonts w:ascii="Arial" w:hAnsi="Arial" w:cs="Arial"/>
          <w:sz w:val="20"/>
          <w:szCs w:val="20"/>
        </w:rPr>
        <w:t>,</w:t>
      </w:r>
    </w:p>
    <w:p w14:paraId="46465DAF" w14:textId="2D1B15C5" w:rsidR="00BD4EC9" w:rsidRPr="00E52A89" w:rsidRDefault="00D01E97" w:rsidP="00E12A28">
      <w:pPr>
        <w:pStyle w:val="Akapitzlist"/>
        <w:numPr>
          <w:ilvl w:val="0"/>
          <w:numId w:val="11"/>
        </w:numPr>
        <w:tabs>
          <w:tab w:val="clear" w:pos="750"/>
        </w:tabs>
        <w:spacing w:line="276" w:lineRule="auto"/>
        <w:ind w:left="748" w:hanging="32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realizacj</w:t>
      </w:r>
      <w:r w:rsidR="00141EFD" w:rsidRPr="00E52A89">
        <w:rPr>
          <w:rFonts w:ascii="Arial" w:hAnsi="Arial" w:cs="Arial"/>
          <w:sz w:val="20"/>
          <w:szCs w:val="20"/>
        </w:rPr>
        <w:t>i</w:t>
      </w:r>
      <w:r w:rsidRPr="00E52A89">
        <w:rPr>
          <w:rFonts w:ascii="Arial" w:hAnsi="Arial" w:cs="Arial"/>
          <w:sz w:val="20"/>
          <w:szCs w:val="20"/>
        </w:rPr>
        <w:t xml:space="preserve"> wymian (w trybie serwisowym) komponentów poszczególnych urządzeń, które uległy zużyciu/uszkodzeniu bądź wyeksploatowaniu</w:t>
      </w:r>
      <w:r w:rsidR="00242E0C" w:rsidRPr="00E52A89">
        <w:rPr>
          <w:rFonts w:ascii="Arial" w:hAnsi="Arial" w:cs="Arial"/>
          <w:sz w:val="20"/>
          <w:szCs w:val="20"/>
        </w:rPr>
        <w:t>.</w:t>
      </w:r>
    </w:p>
    <w:p w14:paraId="0E7DB7C7" w14:textId="72FA27A4" w:rsidR="002152C2" w:rsidRPr="00E52A89" w:rsidRDefault="00A618FA" w:rsidP="00E12A28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 xml:space="preserve">Zamawiający </w:t>
      </w:r>
      <w:r w:rsidR="00D01E97" w:rsidRPr="00E52A89">
        <w:rPr>
          <w:rFonts w:ascii="Arial" w:hAnsi="Arial" w:cs="Arial"/>
        </w:rPr>
        <w:t xml:space="preserve">oświadcza, iż udostępni Wykonawcy Terminale, które będą spełniały warunki wymagane dla tego typu urządzeń, będą działały poprawnie oraz spełniały warunki związane </w:t>
      </w:r>
      <w:r w:rsidR="004C37B0" w:rsidRPr="00E52A89">
        <w:rPr>
          <w:rFonts w:ascii="Arial" w:hAnsi="Arial" w:cs="Arial"/>
        </w:rPr>
        <w:br/>
      </w:r>
      <w:r w:rsidR="00D01E97" w:rsidRPr="00E52A89">
        <w:rPr>
          <w:rFonts w:ascii="Arial" w:hAnsi="Arial" w:cs="Arial"/>
        </w:rPr>
        <w:t>z</w:t>
      </w:r>
      <w:r w:rsidR="00E453E0" w:rsidRPr="00E52A89">
        <w:rPr>
          <w:rFonts w:ascii="Arial" w:hAnsi="Arial" w:cs="Arial"/>
        </w:rPr>
        <w:t xml:space="preserve"> </w:t>
      </w:r>
      <w:r w:rsidR="00D01E97" w:rsidRPr="00E52A89">
        <w:rPr>
          <w:rFonts w:ascii="Arial" w:hAnsi="Arial" w:cs="Arial"/>
        </w:rPr>
        <w:t xml:space="preserve">bezpieczeństwem pracy pod warunkiem przestrzegania instrukcji technicznych </w:t>
      </w:r>
      <w:r w:rsidR="004C37B0" w:rsidRPr="00E52A89">
        <w:rPr>
          <w:rFonts w:ascii="Arial" w:hAnsi="Arial" w:cs="Arial"/>
        </w:rPr>
        <w:br/>
      </w:r>
      <w:r w:rsidR="00D01E97" w:rsidRPr="00E52A89">
        <w:rPr>
          <w:rFonts w:ascii="Arial" w:hAnsi="Arial" w:cs="Arial"/>
        </w:rPr>
        <w:t>i</w:t>
      </w:r>
      <w:r w:rsidR="00E453E0" w:rsidRPr="00E52A89">
        <w:rPr>
          <w:rFonts w:ascii="Arial" w:hAnsi="Arial" w:cs="Arial"/>
        </w:rPr>
        <w:t xml:space="preserve"> </w:t>
      </w:r>
      <w:r w:rsidR="00D01E97" w:rsidRPr="00E52A89">
        <w:rPr>
          <w:rFonts w:ascii="Arial" w:hAnsi="Arial" w:cs="Arial"/>
        </w:rPr>
        <w:t xml:space="preserve">eksploatacyjnych oraz warunków serwisu Terminala Opłat i Doładowań. Dokumenty określające wymienione warunki, tj. „Warunki techniczne korzystania z udostępnionego Terminala Opłat </w:t>
      </w:r>
      <w:r w:rsidR="004C37B0" w:rsidRPr="00E52A89">
        <w:rPr>
          <w:rFonts w:ascii="Arial" w:hAnsi="Arial" w:cs="Arial"/>
        </w:rPr>
        <w:br/>
      </w:r>
      <w:r w:rsidR="00D01E97" w:rsidRPr="00E52A89">
        <w:rPr>
          <w:rFonts w:ascii="Arial" w:hAnsi="Arial" w:cs="Arial"/>
        </w:rPr>
        <w:t>i</w:t>
      </w:r>
      <w:r w:rsidR="00E453E0" w:rsidRPr="00E52A89">
        <w:rPr>
          <w:rFonts w:ascii="Arial" w:hAnsi="Arial" w:cs="Arial"/>
        </w:rPr>
        <w:t xml:space="preserve"> </w:t>
      </w:r>
      <w:r w:rsidR="00D01E97" w:rsidRPr="00E52A89">
        <w:rPr>
          <w:rFonts w:ascii="Arial" w:hAnsi="Arial" w:cs="Arial"/>
        </w:rPr>
        <w:t>Doładowań” „Zestaw instrukcji technicznych i eksploatacyjnych Terminala Opłat i Doładowań”, „Warunki serwisu Terminala Opłat i Doładowań” zostaną przekazane Wykonawcy nie później niż przed dokonaniem instalacji Terminali w punktach wskazanych przez Wykonawcę.</w:t>
      </w:r>
    </w:p>
    <w:p w14:paraId="27932EAC" w14:textId="60172AB3" w:rsidR="000D40B4" w:rsidRPr="00E52A89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04283470"/>
      <w:bookmarkStart w:id="3" w:name="_Hlk104283443"/>
      <w:r w:rsidRPr="00E52A89">
        <w:rPr>
          <w:rFonts w:ascii="Arial" w:hAnsi="Arial" w:cs="Arial"/>
          <w:sz w:val="20"/>
          <w:szCs w:val="20"/>
        </w:rPr>
        <w:t>Wykonawca oświadcza, że dysponuj</w:t>
      </w:r>
      <w:r w:rsidR="00EA13EE" w:rsidRPr="00E52A89">
        <w:rPr>
          <w:rFonts w:ascii="Arial" w:hAnsi="Arial" w:cs="Arial"/>
          <w:sz w:val="20"/>
          <w:szCs w:val="20"/>
        </w:rPr>
        <w:t>e</w:t>
      </w:r>
      <w:proofErr w:type="gramStart"/>
      <w:r w:rsidR="00EA13EE" w:rsidRPr="00E52A89">
        <w:rPr>
          <w:rFonts w:ascii="Arial" w:hAnsi="Arial" w:cs="Arial"/>
          <w:b/>
          <w:bCs/>
          <w:sz w:val="20"/>
          <w:szCs w:val="20"/>
        </w:rPr>
        <w:t xml:space="preserve"> ….</w:t>
      </w:r>
      <w:proofErr w:type="gramEnd"/>
      <w:r w:rsidR="00EA13EE" w:rsidRPr="00E52A8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52A89">
        <w:rPr>
          <w:rFonts w:ascii="Arial" w:hAnsi="Arial" w:cs="Arial"/>
          <w:bCs/>
          <w:sz w:val="20"/>
          <w:szCs w:val="20"/>
        </w:rPr>
        <w:t>punktami</w:t>
      </w:r>
      <w:r w:rsidRPr="00E52A89">
        <w:rPr>
          <w:rFonts w:ascii="Arial" w:hAnsi="Arial" w:cs="Arial"/>
          <w:sz w:val="20"/>
          <w:szCs w:val="20"/>
        </w:rPr>
        <w:t xml:space="preserve">, w których </w:t>
      </w:r>
      <w:r w:rsidR="006D4DE4" w:rsidRPr="00E52A89">
        <w:rPr>
          <w:rFonts w:ascii="Arial" w:hAnsi="Arial" w:cs="Arial"/>
          <w:sz w:val="20"/>
          <w:szCs w:val="20"/>
        </w:rPr>
        <w:t xml:space="preserve">będzie świadczyć usługi sprzedaży </w:t>
      </w:r>
      <w:r w:rsidR="00922EDA" w:rsidRPr="00E52A89">
        <w:rPr>
          <w:rFonts w:ascii="Arial" w:hAnsi="Arial" w:cs="Arial"/>
          <w:sz w:val="20"/>
          <w:szCs w:val="20"/>
        </w:rPr>
        <w:t xml:space="preserve">Biletów </w:t>
      </w:r>
      <w:r w:rsidR="00141EFD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 xml:space="preserve"> </w:t>
      </w:r>
      <w:r w:rsidR="00E21C83" w:rsidRPr="00E52A89">
        <w:rPr>
          <w:rFonts w:ascii="Arial" w:hAnsi="Arial" w:cs="Arial"/>
          <w:sz w:val="20"/>
          <w:szCs w:val="20"/>
        </w:rPr>
        <w:t>z</w:t>
      </w:r>
      <w:r w:rsidR="0075128D" w:rsidRPr="00E52A89">
        <w:rPr>
          <w:rFonts w:ascii="Arial" w:hAnsi="Arial" w:cs="Arial"/>
          <w:sz w:val="20"/>
          <w:szCs w:val="20"/>
        </w:rPr>
        <w:t>apisanych na Koncie Klienta</w:t>
      </w:r>
      <w:r w:rsidRPr="00E52A89">
        <w:rPr>
          <w:rFonts w:ascii="Arial" w:hAnsi="Arial" w:cs="Arial"/>
          <w:sz w:val="20"/>
          <w:szCs w:val="20"/>
        </w:rPr>
        <w:t xml:space="preserve">. Punkt sprzedaży musi być wyposażony </w:t>
      </w:r>
      <w:r w:rsidR="0075128D" w:rsidRPr="00E52A89">
        <w:rPr>
          <w:rFonts w:ascii="Arial" w:hAnsi="Arial" w:cs="Arial"/>
          <w:sz w:val="20"/>
          <w:szCs w:val="20"/>
        </w:rPr>
        <w:br/>
      </w:r>
      <w:r w:rsidRPr="00E52A89">
        <w:rPr>
          <w:rFonts w:ascii="Arial" w:hAnsi="Arial" w:cs="Arial"/>
          <w:sz w:val="20"/>
          <w:szCs w:val="20"/>
        </w:rPr>
        <w:t xml:space="preserve">w szczególności w przyłącze elektryczne, telefon oraz musi być zlokalizowany w zasięgu sieci umożliwiającej bezprzewodowy </w:t>
      </w:r>
      <w:proofErr w:type="spellStart"/>
      <w:r w:rsidRPr="00E52A89">
        <w:rPr>
          <w:rFonts w:ascii="Arial" w:hAnsi="Arial" w:cs="Arial"/>
          <w:sz w:val="20"/>
          <w:szCs w:val="20"/>
        </w:rPr>
        <w:t>przesył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 danych, poprzez usługę GSM/UMTS dostarczaną przez </w:t>
      </w:r>
      <w:r w:rsidR="0035437C" w:rsidRPr="00E52A89">
        <w:rPr>
          <w:rFonts w:ascii="Arial" w:hAnsi="Arial" w:cs="Arial"/>
          <w:sz w:val="20"/>
          <w:szCs w:val="20"/>
        </w:rPr>
        <w:t xml:space="preserve">operatora komórkowego, wskazanego przez Zamawiającego. </w:t>
      </w:r>
      <w:r w:rsidR="002E57BD" w:rsidRPr="00E52A89">
        <w:rPr>
          <w:rFonts w:ascii="Arial" w:hAnsi="Arial" w:cs="Arial"/>
          <w:sz w:val="20"/>
          <w:szCs w:val="20"/>
        </w:rPr>
        <w:t xml:space="preserve">Szczegółową listę punktów, wraz </w:t>
      </w:r>
      <w:r w:rsidR="0075128D" w:rsidRPr="00E52A89">
        <w:rPr>
          <w:rFonts w:ascii="Arial" w:hAnsi="Arial" w:cs="Arial"/>
          <w:sz w:val="20"/>
          <w:szCs w:val="20"/>
        </w:rPr>
        <w:br/>
      </w:r>
      <w:r w:rsidR="002E57BD" w:rsidRPr="00E52A89">
        <w:rPr>
          <w:rFonts w:ascii="Arial" w:hAnsi="Arial" w:cs="Arial"/>
          <w:sz w:val="20"/>
          <w:szCs w:val="20"/>
        </w:rPr>
        <w:t>z adresami, zawiera Załącznik nr 1 do Umowy</w:t>
      </w:r>
      <w:bookmarkEnd w:id="2"/>
      <w:r w:rsidR="002E57BD" w:rsidRPr="00E52A89">
        <w:rPr>
          <w:rFonts w:ascii="Arial" w:hAnsi="Arial" w:cs="Arial"/>
          <w:sz w:val="20"/>
          <w:szCs w:val="20"/>
        </w:rPr>
        <w:t>.</w:t>
      </w:r>
    </w:p>
    <w:bookmarkEnd w:id="3"/>
    <w:p w14:paraId="2A06193F" w14:textId="5EE17001" w:rsidR="000D40B4" w:rsidRPr="00E52A89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do należytego zabezpieczenia </w:t>
      </w:r>
      <w:r w:rsidR="008A28E8" w:rsidRPr="00E52A89">
        <w:rPr>
          <w:rFonts w:ascii="Arial" w:hAnsi="Arial" w:cs="Arial"/>
          <w:sz w:val="20"/>
          <w:szCs w:val="20"/>
        </w:rPr>
        <w:t>P</w:t>
      </w:r>
      <w:r w:rsidR="004B4F0B" w:rsidRPr="00E52A89">
        <w:rPr>
          <w:rFonts w:ascii="Arial" w:hAnsi="Arial" w:cs="Arial"/>
          <w:sz w:val="20"/>
          <w:szCs w:val="20"/>
        </w:rPr>
        <w:t>unktów sprzedaży</w:t>
      </w:r>
      <w:r w:rsidRPr="00E52A89">
        <w:rPr>
          <w:rFonts w:ascii="Arial" w:hAnsi="Arial" w:cs="Arial"/>
          <w:sz w:val="20"/>
          <w:szCs w:val="20"/>
        </w:rPr>
        <w:t xml:space="preserve">, będących jednocześnie miejscem realizacji przedmiotu </w:t>
      </w:r>
      <w:r w:rsidR="00A67140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mowy.</w:t>
      </w:r>
    </w:p>
    <w:p w14:paraId="6724BFB7" w14:textId="4FA4F3CD" w:rsidR="000D40B4" w:rsidRPr="00E52A89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Punkt sprzedaży powinien spełniać w szczególności warunki pozwalające zapewnić prawidłową pracę Terminala tj. pozwalające bezwzględnie uniknąć przechowywania i uruchamiania urządzenia w zbyt niskich (poniżej 5</w:t>
      </w:r>
      <w:r w:rsidRPr="00E52A89">
        <w:rPr>
          <w:rFonts w:ascii="Arial" w:hAnsi="Arial" w:cs="Arial"/>
          <w:sz w:val="20"/>
          <w:szCs w:val="20"/>
        </w:rPr>
        <w:sym w:font="Symbol" w:char="F0B0"/>
      </w:r>
      <w:r w:rsidRPr="00E52A89">
        <w:rPr>
          <w:rFonts w:ascii="Arial" w:hAnsi="Arial" w:cs="Arial"/>
          <w:sz w:val="20"/>
          <w:szCs w:val="20"/>
        </w:rPr>
        <w:t>C) lub w zbyt wysokich (powyżej 50</w:t>
      </w:r>
      <w:r w:rsidRPr="00E52A89">
        <w:rPr>
          <w:rFonts w:ascii="Arial" w:hAnsi="Arial" w:cs="Arial"/>
          <w:sz w:val="20"/>
          <w:szCs w:val="20"/>
        </w:rPr>
        <w:sym w:font="Symbol" w:char="F0B0"/>
      </w:r>
      <w:r w:rsidRPr="00E52A89">
        <w:rPr>
          <w:rFonts w:ascii="Arial" w:hAnsi="Arial" w:cs="Arial"/>
          <w:sz w:val="20"/>
          <w:szCs w:val="20"/>
        </w:rPr>
        <w:t xml:space="preserve">C) temperaturach, narażania urządzenia na wstrząsy, upadki czy uderzenia, wystawianie urządzenia na działanie ognia, wody, substancji żrących itp. Nie wolno również otwierać, rozmontowywać czy rozkręcać jakiegokolwiek </w:t>
      </w:r>
      <w:r w:rsidRPr="00E52A89">
        <w:rPr>
          <w:rFonts w:ascii="Arial" w:hAnsi="Arial" w:cs="Arial"/>
          <w:sz w:val="20"/>
          <w:szCs w:val="20"/>
        </w:rPr>
        <w:lastRenderedPageBreak/>
        <w:t xml:space="preserve">elementu </w:t>
      </w:r>
      <w:r w:rsidR="0091366C" w:rsidRPr="00E52A89">
        <w:rPr>
          <w:rFonts w:ascii="Arial" w:hAnsi="Arial" w:cs="Arial"/>
          <w:sz w:val="20"/>
          <w:szCs w:val="20"/>
        </w:rPr>
        <w:t>Terminala</w:t>
      </w:r>
      <w:r w:rsidRPr="00E52A89">
        <w:rPr>
          <w:rFonts w:ascii="Arial" w:hAnsi="Arial" w:cs="Arial"/>
          <w:sz w:val="20"/>
          <w:szCs w:val="20"/>
        </w:rPr>
        <w:t>, podejmować samodzielnych prób napraw, jeśli z jakiś powodów uległo awarii. W przypadku nieprzestrzegania powyższych zasad Wykonawca ponosi odpowiedzialność za skutki w postaci błędnego (wadliwego) działania Terminala Opłat i</w:t>
      </w:r>
      <w:r w:rsidR="00E453E0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 xml:space="preserve">Doładowań. </w:t>
      </w:r>
      <w:r w:rsidR="001B6A99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 xml:space="preserve">ma również prawo obciążyć Wykonawcę kosztami naprawy lub wymiany </w:t>
      </w:r>
      <w:r w:rsidR="00763DBE" w:rsidRPr="00E52A89">
        <w:rPr>
          <w:rFonts w:ascii="Arial" w:hAnsi="Arial" w:cs="Arial"/>
          <w:sz w:val="20"/>
          <w:szCs w:val="20"/>
        </w:rPr>
        <w:t>Terminala</w:t>
      </w:r>
      <w:r w:rsidRPr="00E52A89">
        <w:rPr>
          <w:rFonts w:ascii="Arial" w:hAnsi="Arial" w:cs="Arial"/>
          <w:sz w:val="20"/>
          <w:szCs w:val="20"/>
        </w:rPr>
        <w:t>.</w:t>
      </w:r>
    </w:p>
    <w:p w14:paraId="3E52C67D" w14:textId="4EFD95E6" w:rsidR="00C8365C" w:rsidRPr="00E52A89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sytuacji, gdy podczas montażu okaże się, że przeznaczone miejsce uniemożliwia poprawną instalację Terminala Opłat i Doładowań, Wykonawca zobowiązany jest wskazać inny </w:t>
      </w:r>
      <w:r w:rsidR="0047775B" w:rsidRPr="00E52A89">
        <w:rPr>
          <w:rFonts w:ascii="Arial" w:hAnsi="Arial" w:cs="Arial"/>
          <w:sz w:val="20"/>
          <w:szCs w:val="20"/>
        </w:rPr>
        <w:t>Punkt sprzedaży</w:t>
      </w:r>
      <w:r w:rsidRPr="00E52A89">
        <w:rPr>
          <w:rFonts w:ascii="Arial" w:hAnsi="Arial" w:cs="Arial"/>
          <w:sz w:val="20"/>
          <w:szCs w:val="20"/>
        </w:rPr>
        <w:t>, w</w:t>
      </w:r>
      <w:r w:rsidR="00E453E0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 xml:space="preserve">którym będzie świadczona usługa </w:t>
      </w:r>
      <w:r w:rsidR="0047775B" w:rsidRPr="00E52A89">
        <w:rPr>
          <w:rFonts w:ascii="Arial" w:hAnsi="Arial" w:cs="Arial"/>
          <w:sz w:val="20"/>
          <w:szCs w:val="20"/>
        </w:rPr>
        <w:t>będąca przedmiotem U</w:t>
      </w:r>
      <w:r w:rsidRPr="00E52A89">
        <w:rPr>
          <w:rFonts w:ascii="Arial" w:hAnsi="Arial" w:cs="Arial"/>
          <w:sz w:val="20"/>
          <w:szCs w:val="20"/>
        </w:rPr>
        <w:t>mow</w:t>
      </w:r>
      <w:r w:rsidR="0047775B" w:rsidRPr="00E52A89">
        <w:rPr>
          <w:rFonts w:ascii="Arial" w:hAnsi="Arial" w:cs="Arial"/>
          <w:sz w:val="20"/>
          <w:szCs w:val="20"/>
        </w:rPr>
        <w:t>y</w:t>
      </w:r>
      <w:r w:rsidRPr="00E52A89">
        <w:rPr>
          <w:rFonts w:ascii="Arial" w:hAnsi="Arial" w:cs="Arial"/>
          <w:sz w:val="20"/>
          <w:szCs w:val="20"/>
        </w:rPr>
        <w:t>, zlokalizowany w tej samej</w:t>
      </w:r>
      <w:r w:rsidR="00722724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 xml:space="preserve">gminie. </w:t>
      </w:r>
      <w:r w:rsidR="002A6566" w:rsidRPr="00E52A89">
        <w:rPr>
          <w:rFonts w:ascii="Arial" w:hAnsi="Arial" w:cs="Arial"/>
          <w:sz w:val="20"/>
          <w:szCs w:val="20"/>
        </w:rPr>
        <w:t>Wykonawca poniesie wszelkie koszty związane ze zmianą miejsca montażu Terminala, jeżeli zmiana spowodowana jest niespełnieniem przez Wykonawcę warunków technicznych</w:t>
      </w:r>
      <w:r w:rsidR="002A6566" w:rsidRPr="00E52A89">
        <w:rPr>
          <w:rFonts w:ascii="Arial" w:hAnsi="Arial" w:cs="Arial"/>
          <w:i/>
          <w:iCs/>
          <w:sz w:val="20"/>
          <w:szCs w:val="20"/>
        </w:rPr>
        <w:t>.</w:t>
      </w:r>
      <w:r w:rsidR="002A6566" w:rsidRPr="00E52A89" w:rsidDel="002A6566">
        <w:rPr>
          <w:rFonts w:ascii="Arial" w:hAnsi="Arial" w:cs="Arial"/>
          <w:sz w:val="20"/>
          <w:szCs w:val="20"/>
        </w:rPr>
        <w:t xml:space="preserve"> </w:t>
      </w:r>
      <w:r w:rsidR="00C8365C" w:rsidRPr="00E52A89">
        <w:rPr>
          <w:rFonts w:ascii="Arial" w:hAnsi="Arial" w:cs="Arial"/>
          <w:sz w:val="20"/>
          <w:szCs w:val="20"/>
        </w:rPr>
        <w:t>Wykonawca oświadcza, że posiada odpowiedni potencjał, wiedzę</w:t>
      </w:r>
      <w:r w:rsidR="00420E49" w:rsidRPr="00E52A89">
        <w:rPr>
          <w:rFonts w:ascii="Arial" w:hAnsi="Arial" w:cs="Arial"/>
          <w:sz w:val="20"/>
          <w:szCs w:val="20"/>
        </w:rPr>
        <w:t xml:space="preserve"> oraz</w:t>
      </w:r>
      <w:r w:rsidR="00C8365C" w:rsidRPr="00E52A89">
        <w:rPr>
          <w:rFonts w:ascii="Arial" w:hAnsi="Arial" w:cs="Arial"/>
          <w:sz w:val="20"/>
          <w:szCs w:val="20"/>
        </w:rPr>
        <w:t xml:space="preserve"> kadry do realizacji </w:t>
      </w:r>
      <w:r w:rsidR="004F7C77" w:rsidRPr="00E52A89">
        <w:rPr>
          <w:rFonts w:ascii="Arial" w:hAnsi="Arial" w:cs="Arial"/>
          <w:sz w:val="20"/>
          <w:szCs w:val="20"/>
        </w:rPr>
        <w:t>Umowy</w:t>
      </w:r>
      <w:r w:rsidR="00C8365C" w:rsidRPr="00E52A89">
        <w:rPr>
          <w:rFonts w:ascii="Arial" w:hAnsi="Arial" w:cs="Arial"/>
          <w:sz w:val="20"/>
          <w:szCs w:val="20"/>
        </w:rPr>
        <w:t xml:space="preserve">, w tym w szczególności dysponuje lub będzie dysponował zasobami rzeczowymi i kadrowymi w dacie rozpoczęcia </w:t>
      </w:r>
      <w:r w:rsidR="004F7C77" w:rsidRPr="00E52A89">
        <w:rPr>
          <w:rFonts w:ascii="Arial" w:hAnsi="Arial" w:cs="Arial"/>
          <w:sz w:val="20"/>
          <w:szCs w:val="20"/>
        </w:rPr>
        <w:t xml:space="preserve">jej </w:t>
      </w:r>
      <w:r w:rsidR="00C8365C" w:rsidRPr="00E52A89">
        <w:rPr>
          <w:rFonts w:ascii="Arial" w:hAnsi="Arial" w:cs="Arial"/>
          <w:sz w:val="20"/>
          <w:szCs w:val="20"/>
        </w:rPr>
        <w:t>realizacji.</w:t>
      </w:r>
    </w:p>
    <w:p w14:paraId="47642168" w14:textId="716C7D8E" w:rsidR="00C8365C" w:rsidRPr="00E52A89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oświadcza, że usługi będące przedmiotem </w:t>
      </w:r>
      <w:r w:rsidR="005A5267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 nie są sprzeczne z</w:t>
      </w:r>
      <w:r w:rsidR="00E453E0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>przedmiotem jego działalności.</w:t>
      </w:r>
    </w:p>
    <w:p w14:paraId="32841891" w14:textId="0C9F83F4" w:rsidR="00C8365C" w:rsidRPr="00E52A89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oświadcza, że dołoży najwyższej staranności, aby realizować przedmiot </w:t>
      </w:r>
      <w:r w:rsidR="00163384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 w</w:t>
      </w:r>
      <w:r w:rsidR="0078432D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sposób </w:t>
      </w:r>
      <w:r w:rsidR="005A5267" w:rsidRPr="00E52A89">
        <w:rPr>
          <w:rFonts w:ascii="Arial" w:hAnsi="Arial" w:cs="Arial"/>
          <w:sz w:val="20"/>
          <w:szCs w:val="20"/>
        </w:rPr>
        <w:t xml:space="preserve">w niej </w:t>
      </w:r>
      <w:r w:rsidRPr="00E52A89">
        <w:rPr>
          <w:rFonts w:ascii="Arial" w:hAnsi="Arial" w:cs="Arial"/>
          <w:sz w:val="20"/>
          <w:szCs w:val="20"/>
        </w:rPr>
        <w:t>określony.</w:t>
      </w:r>
    </w:p>
    <w:p w14:paraId="589D3DA2" w14:textId="08B12F64" w:rsidR="000D40B4" w:rsidRPr="00E52A89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 związku z wykonywaniem </w:t>
      </w:r>
      <w:r w:rsidR="00163384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Wykonawcy zostanie udzielone pełnomocnictwo do zawierania na rzecz </w:t>
      </w:r>
      <w:r w:rsidR="001B6A99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 umów sprzedaży </w:t>
      </w:r>
      <w:r w:rsidR="005A5267" w:rsidRPr="00E52A89">
        <w:rPr>
          <w:rFonts w:ascii="Arial" w:hAnsi="Arial" w:cs="Arial"/>
          <w:sz w:val="20"/>
          <w:szCs w:val="20"/>
        </w:rPr>
        <w:t>B</w:t>
      </w:r>
      <w:r w:rsidR="001B6A99" w:rsidRPr="00E52A89">
        <w:rPr>
          <w:rFonts w:ascii="Arial" w:hAnsi="Arial" w:cs="Arial"/>
          <w:sz w:val="20"/>
          <w:szCs w:val="20"/>
        </w:rPr>
        <w:t>iletów elektronicznych</w:t>
      </w:r>
      <w:r w:rsidRPr="00E52A89">
        <w:rPr>
          <w:rFonts w:ascii="Arial" w:hAnsi="Arial" w:cs="Arial"/>
          <w:sz w:val="20"/>
          <w:szCs w:val="20"/>
        </w:rPr>
        <w:t xml:space="preserve">. Wzór pełnomocnictwa stanowi </w:t>
      </w:r>
      <w:r w:rsidR="00592F59">
        <w:rPr>
          <w:rFonts w:ascii="Arial" w:hAnsi="Arial" w:cs="Arial"/>
          <w:sz w:val="20"/>
          <w:szCs w:val="20"/>
        </w:rPr>
        <w:t>Z</w:t>
      </w:r>
      <w:r w:rsidRPr="00E52A89">
        <w:rPr>
          <w:rFonts w:ascii="Arial" w:hAnsi="Arial" w:cs="Arial"/>
          <w:sz w:val="20"/>
          <w:szCs w:val="20"/>
        </w:rPr>
        <w:t xml:space="preserve">ałącznik nr 2 do niniejszej </w:t>
      </w:r>
      <w:r w:rsidR="00A67140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mowy. Wykonawca może upoważnić osoby fizyczne i prawne do wykonywania obowiązków określonych w </w:t>
      </w:r>
      <w:r w:rsidR="00163384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mowie. W tym celu wystąpi do </w:t>
      </w:r>
      <w:r w:rsidR="001B6A99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z wnioskiem o pisemną akceptację w/w osób wraz z projektem dalszego pełnomocnictwa. Akceptacja może zostać odwołana w razie stwierdzenia naruszenia </w:t>
      </w:r>
      <w:r w:rsidR="00163384" w:rsidRPr="00E52A89">
        <w:rPr>
          <w:rFonts w:ascii="Arial" w:hAnsi="Arial" w:cs="Arial"/>
          <w:sz w:val="20"/>
          <w:szCs w:val="20"/>
        </w:rPr>
        <w:t>Umowy</w:t>
      </w:r>
      <w:r w:rsidRPr="00E52A89">
        <w:rPr>
          <w:rFonts w:ascii="Arial" w:hAnsi="Arial" w:cs="Arial"/>
          <w:sz w:val="20"/>
          <w:szCs w:val="20"/>
        </w:rPr>
        <w:t>. W</w:t>
      </w:r>
      <w:r w:rsidR="00414F97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przypadku udzielenia upoważnienia osobom trzecim, dla </w:t>
      </w:r>
      <w:r w:rsidR="001B6A99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stroną </w:t>
      </w:r>
      <w:r w:rsidR="00163384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 pozostaje w</w:t>
      </w:r>
      <w:r w:rsidR="00E453E0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>dalszym ciągu Wykonawca.</w:t>
      </w:r>
    </w:p>
    <w:p w14:paraId="6266157E" w14:textId="5B09485B" w:rsidR="00F42E46" w:rsidRPr="00E52A89" w:rsidRDefault="00F42E46" w:rsidP="00C8365C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4</w:t>
      </w:r>
    </w:p>
    <w:p w14:paraId="0E29BBE7" w14:textId="13BAE1D7" w:rsidR="00C8365C" w:rsidRPr="00E52A89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Termin rozpoczęcia realizacji zamówienia</w:t>
      </w:r>
    </w:p>
    <w:p w14:paraId="01536CE0" w14:textId="137EBC1F" w:rsidR="00F42E46" w:rsidRPr="00E52A89" w:rsidRDefault="00C8365C" w:rsidP="001B6A99">
      <w:pPr>
        <w:spacing w:line="276" w:lineRule="auto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 xml:space="preserve">Rozpoczęcie sprzedaży </w:t>
      </w:r>
      <w:r w:rsidR="00883513" w:rsidRPr="00E52A89">
        <w:rPr>
          <w:rFonts w:ascii="Arial" w:hAnsi="Arial" w:cs="Arial"/>
        </w:rPr>
        <w:t>B</w:t>
      </w:r>
      <w:r w:rsidR="00141EFD" w:rsidRPr="00E52A89">
        <w:rPr>
          <w:rFonts w:ascii="Arial" w:hAnsi="Arial" w:cs="Arial"/>
        </w:rPr>
        <w:t>iletów elektronicznych</w:t>
      </w:r>
      <w:r w:rsidRPr="00E52A89">
        <w:rPr>
          <w:rFonts w:ascii="Arial" w:hAnsi="Arial" w:cs="Arial"/>
        </w:rPr>
        <w:t xml:space="preserve">, wydawania </w:t>
      </w:r>
      <w:proofErr w:type="spellStart"/>
      <w:r w:rsidR="0075128D" w:rsidRPr="00E52A89">
        <w:rPr>
          <w:rFonts w:ascii="Arial" w:hAnsi="Arial" w:cs="Arial"/>
        </w:rPr>
        <w:t>Metrokart</w:t>
      </w:r>
      <w:proofErr w:type="spellEnd"/>
      <w:r w:rsidR="00E21C83" w:rsidRPr="00E52A89">
        <w:rPr>
          <w:rFonts w:ascii="Arial" w:hAnsi="Arial" w:cs="Arial"/>
        </w:rPr>
        <w:t xml:space="preserve">, </w:t>
      </w:r>
      <w:r w:rsidR="00F86372">
        <w:rPr>
          <w:rFonts w:ascii="Arial" w:hAnsi="Arial" w:cs="Arial"/>
        </w:rPr>
        <w:t xml:space="preserve">wykonywania </w:t>
      </w:r>
      <w:r w:rsidR="00E21C83" w:rsidRPr="00E52A89">
        <w:rPr>
          <w:rFonts w:ascii="Arial" w:hAnsi="Arial" w:cs="Arial"/>
        </w:rPr>
        <w:t>zasileń inicjalnych</w:t>
      </w:r>
      <w:r w:rsidR="00F86372">
        <w:rPr>
          <w:rFonts w:ascii="Arial" w:hAnsi="Arial" w:cs="Arial"/>
        </w:rPr>
        <w:t xml:space="preserve">, weryfikacja stanu Konta Klienta, przyjmowania spłaty zadłużenia na Koncie Klienta </w:t>
      </w:r>
      <w:r w:rsidRPr="00E52A89">
        <w:rPr>
          <w:rFonts w:ascii="Arial" w:hAnsi="Arial" w:cs="Arial"/>
        </w:rPr>
        <w:t xml:space="preserve">oraz innych czynności </w:t>
      </w:r>
      <w:r w:rsidR="002C0D01" w:rsidRPr="00E52A89">
        <w:rPr>
          <w:rFonts w:ascii="Arial" w:hAnsi="Arial" w:cs="Arial"/>
        </w:rPr>
        <w:t>będących przedmiotem Umowy</w:t>
      </w:r>
      <w:r w:rsidR="00607F0E">
        <w:rPr>
          <w:rFonts w:ascii="Arial" w:hAnsi="Arial" w:cs="Arial"/>
        </w:rPr>
        <w:t>,</w:t>
      </w:r>
      <w:r w:rsidRPr="00E52A89">
        <w:rPr>
          <w:rFonts w:ascii="Arial" w:hAnsi="Arial" w:cs="Arial"/>
        </w:rPr>
        <w:t xml:space="preserve"> nastąpi </w:t>
      </w:r>
      <w:r w:rsidR="00E3077E" w:rsidRPr="00E52A89">
        <w:rPr>
          <w:rFonts w:ascii="Arial" w:hAnsi="Arial" w:cs="Arial"/>
        </w:rPr>
        <w:t>w</w:t>
      </w:r>
      <w:r w:rsidR="00E453E0" w:rsidRPr="00E52A89">
        <w:rPr>
          <w:rFonts w:ascii="Arial" w:hAnsi="Arial" w:cs="Arial"/>
        </w:rPr>
        <w:t xml:space="preserve"> </w:t>
      </w:r>
      <w:r w:rsidR="00F13D35" w:rsidRPr="00E52A89">
        <w:rPr>
          <w:rFonts w:ascii="Arial" w:hAnsi="Arial" w:cs="Arial"/>
        </w:rPr>
        <w:t>terminie</w:t>
      </w:r>
      <w:r w:rsidRPr="00E52A89">
        <w:rPr>
          <w:rFonts w:ascii="Arial" w:hAnsi="Arial" w:cs="Arial"/>
        </w:rPr>
        <w:t xml:space="preserve"> określ</w:t>
      </w:r>
      <w:r w:rsidR="002A6566" w:rsidRPr="00E52A89">
        <w:rPr>
          <w:rFonts w:ascii="Arial" w:hAnsi="Arial" w:cs="Arial"/>
        </w:rPr>
        <w:t>o</w:t>
      </w:r>
      <w:r w:rsidRPr="00E52A89">
        <w:rPr>
          <w:rFonts w:ascii="Arial" w:hAnsi="Arial" w:cs="Arial"/>
        </w:rPr>
        <w:t>n</w:t>
      </w:r>
      <w:r w:rsidR="00E3077E" w:rsidRPr="00E52A89">
        <w:rPr>
          <w:rFonts w:ascii="Arial" w:hAnsi="Arial" w:cs="Arial"/>
        </w:rPr>
        <w:t>ym</w:t>
      </w:r>
      <w:r w:rsidRPr="00E52A89">
        <w:rPr>
          <w:rFonts w:ascii="Arial" w:hAnsi="Arial" w:cs="Arial"/>
        </w:rPr>
        <w:t xml:space="preserve"> w</w:t>
      </w:r>
      <w:r w:rsidR="00E453E0" w:rsidRPr="00E52A89">
        <w:rPr>
          <w:rFonts w:ascii="Arial" w:hAnsi="Arial" w:cs="Arial"/>
        </w:rPr>
        <w:t xml:space="preserve"> </w:t>
      </w:r>
      <w:r w:rsidRPr="00E52A89">
        <w:rPr>
          <w:rFonts w:ascii="Arial" w:hAnsi="Arial" w:cs="Arial"/>
        </w:rPr>
        <w:t xml:space="preserve">informacji pisemnej przesłanej </w:t>
      </w:r>
      <w:r w:rsidR="006D44BD" w:rsidRPr="00E52A89">
        <w:rPr>
          <w:rFonts w:ascii="Arial" w:hAnsi="Arial" w:cs="Arial"/>
        </w:rPr>
        <w:t xml:space="preserve">Wykonawcy </w:t>
      </w:r>
      <w:r w:rsidRPr="00E52A89">
        <w:rPr>
          <w:rFonts w:ascii="Arial" w:hAnsi="Arial" w:cs="Arial"/>
        </w:rPr>
        <w:t xml:space="preserve">przez </w:t>
      </w:r>
      <w:r w:rsidR="006D70D9" w:rsidRPr="00E52A89">
        <w:rPr>
          <w:rFonts w:ascii="Arial" w:hAnsi="Arial" w:cs="Arial"/>
        </w:rPr>
        <w:t>Zamawiającego</w:t>
      </w:r>
      <w:r w:rsidRPr="00E52A89">
        <w:rPr>
          <w:rFonts w:ascii="Arial" w:hAnsi="Arial" w:cs="Arial"/>
        </w:rPr>
        <w:t>.</w:t>
      </w:r>
      <w:r w:rsidR="00F3680E" w:rsidRPr="00E52A89">
        <w:rPr>
          <w:rFonts w:ascii="Arial" w:hAnsi="Arial" w:cs="Arial"/>
        </w:rPr>
        <w:t xml:space="preserve"> Termin ten nie może być późniejszy </w:t>
      </w:r>
      <w:r w:rsidR="00C57A42">
        <w:rPr>
          <w:rFonts w:ascii="Arial" w:hAnsi="Arial" w:cs="Arial"/>
        </w:rPr>
        <w:t>niż 31 marca 2024 r.</w:t>
      </w:r>
    </w:p>
    <w:p w14:paraId="1C761014" w14:textId="46BC1F73" w:rsidR="009776BD" w:rsidRPr="00E52A89" w:rsidRDefault="009776B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5</w:t>
      </w:r>
    </w:p>
    <w:p w14:paraId="1AEFFF1C" w14:textId="4488A939" w:rsidR="00C8365C" w:rsidRPr="00E52A89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 xml:space="preserve">Zobowiązania Stron </w:t>
      </w:r>
      <w:r w:rsidR="00A67140" w:rsidRPr="00E52A89">
        <w:rPr>
          <w:rFonts w:ascii="Arial" w:hAnsi="Arial" w:cs="Arial"/>
          <w:b/>
          <w:u w:val="single"/>
        </w:rPr>
        <w:t>U</w:t>
      </w:r>
      <w:r w:rsidRPr="00E52A89">
        <w:rPr>
          <w:rFonts w:ascii="Arial" w:hAnsi="Arial" w:cs="Arial"/>
          <w:b/>
          <w:u w:val="single"/>
        </w:rPr>
        <w:t>mowy</w:t>
      </w:r>
    </w:p>
    <w:p w14:paraId="78538F2D" w14:textId="46E604DF" w:rsidR="00F42E46" w:rsidRPr="00E52A89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do prowadzenia pośrednictwa sprzedaży </w:t>
      </w:r>
      <w:r w:rsidR="00940E22" w:rsidRPr="00E52A89">
        <w:rPr>
          <w:rFonts w:ascii="Arial" w:hAnsi="Arial" w:cs="Arial"/>
          <w:sz w:val="20"/>
          <w:szCs w:val="20"/>
        </w:rPr>
        <w:t xml:space="preserve">Biletów </w:t>
      </w:r>
      <w:r w:rsidR="001B6A99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 xml:space="preserve"> na rzecz i w imieniu </w:t>
      </w:r>
      <w:r w:rsidR="001B6A99" w:rsidRPr="00E52A89">
        <w:rPr>
          <w:rFonts w:ascii="Arial" w:hAnsi="Arial" w:cs="Arial"/>
          <w:sz w:val="20"/>
          <w:szCs w:val="20"/>
        </w:rPr>
        <w:t>Zamawiającego</w:t>
      </w:r>
      <w:r w:rsidR="00E21C83" w:rsidRPr="00E52A89">
        <w:rPr>
          <w:rFonts w:ascii="Arial" w:hAnsi="Arial" w:cs="Arial"/>
          <w:sz w:val="20"/>
          <w:szCs w:val="20"/>
        </w:rPr>
        <w:t>,</w:t>
      </w:r>
      <w:r w:rsidR="006F74F6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 xml:space="preserve">wydawania </w:t>
      </w:r>
      <w:proofErr w:type="spellStart"/>
      <w:r w:rsidR="0075128D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, </w:t>
      </w:r>
      <w:r w:rsidR="00E21C83" w:rsidRPr="00E52A89">
        <w:rPr>
          <w:rFonts w:ascii="Arial" w:hAnsi="Arial" w:cs="Arial"/>
          <w:sz w:val="20"/>
          <w:szCs w:val="20"/>
        </w:rPr>
        <w:t xml:space="preserve">zasileń </w:t>
      </w:r>
      <w:r w:rsidR="003B3342" w:rsidRPr="00E52A89">
        <w:rPr>
          <w:rFonts w:ascii="Arial" w:hAnsi="Arial" w:cs="Arial"/>
          <w:sz w:val="20"/>
          <w:szCs w:val="20"/>
        </w:rPr>
        <w:t>inicjalnych,</w:t>
      </w:r>
      <w:r w:rsidR="003B3342">
        <w:rPr>
          <w:rFonts w:ascii="Arial" w:hAnsi="Arial" w:cs="Arial"/>
          <w:sz w:val="20"/>
          <w:szCs w:val="20"/>
        </w:rPr>
        <w:t xml:space="preserve"> spłaty zadłużenia Konta Klienta, a w przypadku sprzedaży Biletów elektronicznych </w:t>
      </w:r>
      <w:r w:rsidRPr="00E52A89">
        <w:rPr>
          <w:rFonts w:ascii="Arial" w:hAnsi="Arial" w:cs="Arial"/>
          <w:sz w:val="20"/>
          <w:szCs w:val="20"/>
        </w:rPr>
        <w:t xml:space="preserve">przyjmowania zapłaty </w:t>
      </w:r>
      <w:r w:rsidR="00C57893" w:rsidRPr="00E52A89">
        <w:rPr>
          <w:rFonts w:ascii="Arial" w:hAnsi="Arial" w:cs="Arial"/>
          <w:sz w:val="20"/>
          <w:szCs w:val="20"/>
        </w:rPr>
        <w:t>również</w:t>
      </w:r>
      <w:r w:rsidR="003B3342">
        <w:rPr>
          <w:rFonts w:ascii="Arial" w:hAnsi="Arial" w:cs="Arial"/>
          <w:sz w:val="20"/>
          <w:szCs w:val="20"/>
        </w:rPr>
        <w:t xml:space="preserve"> w</w:t>
      </w:r>
      <w:r w:rsidRPr="00E52A89">
        <w:rPr>
          <w:rFonts w:ascii="Arial" w:hAnsi="Arial" w:cs="Arial"/>
          <w:sz w:val="20"/>
          <w:szCs w:val="20"/>
        </w:rPr>
        <w:t xml:space="preserve"> </w:t>
      </w:r>
      <w:r w:rsidR="0053156D" w:rsidRPr="00E52A89">
        <w:rPr>
          <w:rFonts w:ascii="Arial" w:hAnsi="Arial" w:cs="Arial"/>
          <w:sz w:val="20"/>
          <w:szCs w:val="20"/>
        </w:rPr>
        <w:t>PE</w:t>
      </w:r>
      <w:r w:rsidRPr="00E52A89">
        <w:rPr>
          <w:rFonts w:ascii="Arial" w:hAnsi="Arial" w:cs="Arial"/>
          <w:sz w:val="20"/>
          <w:szCs w:val="20"/>
        </w:rPr>
        <w:t xml:space="preserve"> znajdującym się na </w:t>
      </w:r>
      <w:r w:rsidR="0075128D" w:rsidRPr="00E52A89">
        <w:rPr>
          <w:rFonts w:ascii="Arial" w:hAnsi="Arial" w:cs="Arial"/>
          <w:sz w:val="20"/>
          <w:szCs w:val="20"/>
        </w:rPr>
        <w:t>Koncie Klienta</w:t>
      </w:r>
      <w:r w:rsidRPr="00E52A89">
        <w:rPr>
          <w:rFonts w:ascii="Arial" w:hAnsi="Arial" w:cs="Arial"/>
          <w:sz w:val="20"/>
          <w:szCs w:val="20"/>
        </w:rPr>
        <w:t xml:space="preserve"> oraz wykonywania innych czynności </w:t>
      </w:r>
      <w:r w:rsidR="00BB238A" w:rsidRPr="00E52A89">
        <w:rPr>
          <w:rFonts w:ascii="Arial" w:hAnsi="Arial" w:cs="Arial"/>
          <w:sz w:val="20"/>
          <w:szCs w:val="20"/>
        </w:rPr>
        <w:t>będących przedmiotem U</w:t>
      </w:r>
      <w:r w:rsidRPr="00E52A89">
        <w:rPr>
          <w:rFonts w:ascii="Arial" w:hAnsi="Arial" w:cs="Arial"/>
          <w:sz w:val="20"/>
          <w:szCs w:val="20"/>
        </w:rPr>
        <w:t>mow</w:t>
      </w:r>
      <w:r w:rsidR="00BB238A" w:rsidRPr="00E52A89">
        <w:rPr>
          <w:rFonts w:ascii="Arial" w:hAnsi="Arial" w:cs="Arial"/>
          <w:sz w:val="20"/>
          <w:szCs w:val="20"/>
        </w:rPr>
        <w:t>y</w:t>
      </w:r>
      <w:r w:rsidRPr="00E52A89">
        <w:rPr>
          <w:rFonts w:ascii="Arial" w:hAnsi="Arial" w:cs="Arial"/>
          <w:sz w:val="20"/>
          <w:szCs w:val="20"/>
        </w:rPr>
        <w:t>.</w:t>
      </w:r>
    </w:p>
    <w:p w14:paraId="7ED63459" w14:textId="2FBAE39B" w:rsidR="00C8365C" w:rsidRPr="00E52A89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do zapewnienia nieprzerwanej sprzedaży </w:t>
      </w:r>
      <w:r w:rsidR="00750A3A" w:rsidRPr="00E52A89">
        <w:rPr>
          <w:rFonts w:ascii="Arial" w:hAnsi="Arial" w:cs="Arial"/>
          <w:sz w:val="20"/>
          <w:szCs w:val="20"/>
        </w:rPr>
        <w:t>B</w:t>
      </w:r>
      <w:r w:rsidR="00E61828" w:rsidRPr="00E52A89">
        <w:rPr>
          <w:rFonts w:ascii="Arial" w:hAnsi="Arial" w:cs="Arial"/>
          <w:sz w:val="20"/>
          <w:szCs w:val="20"/>
        </w:rPr>
        <w:t>iletów elektronicznych</w:t>
      </w:r>
      <w:r w:rsidRPr="00E52A89">
        <w:rPr>
          <w:rFonts w:ascii="Arial" w:hAnsi="Arial" w:cs="Arial"/>
          <w:sz w:val="20"/>
          <w:szCs w:val="20"/>
        </w:rPr>
        <w:t xml:space="preserve"> oraz wydawania </w:t>
      </w:r>
      <w:proofErr w:type="spellStart"/>
      <w:r w:rsidR="00FD2C22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 w godzinach pracy </w:t>
      </w:r>
      <w:r w:rsidR="00BB238A" w:rsidRPr="00E52A89">
        <w:rPr>
          <w:rFonts w:ascii="Arial" w:hAnsi="Arial" w:cs="Arial"/>
          <w:sz w:val="20"/>
          <w:szCs w:val="20"/>
        </w:rPr>
        <w:t xml:space="preserve">Punktów </w:t>
      </w:r>
      <w:r w:rsidR="008B4A7F" w:rsidRPr="00E52A89">
        <w:rPr>
          <w:rFonts w:ascii="Arial" w:hAnsi="Arial" w:cs="Arial"/>
          <w:sz w:val="20"/>
          <w:szCs w:val="20"/>
        </w:rPr>
        <w:t>sprzedaży</w:t>
      </w:r>
      <w:r w:rsidRPr="00E52A89">
        <w:rPr>
          <w:rFonts w:ascii="Arial" w:hAnsi="Arial" w:cs="Arial"/>
          <w:sz w:val="20"/>
          <w:szCs w:val="20"/>
        </w:rPr>
        <w:t xml:space="preserve"> z wyjątkiem sytuacji</w:t>
      </w:r>
      <w:r w:rsidR="00E12919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gdy nie ma możliwości korzystania z Terminala lub systemu </w:t>
      </w:r>
      <w:r w:rsidR="00FD2C22" w:rsidRPr="00E52A89">
        <w:rPr>
          <w:rFonts w:ascii="Arial" w:hAnsi="Arial" w:cs="Arial"/>
          <w:sz w:val="20"/>
          <w:szCs w:val="20"/>
        </w:rPr>
        <w:t>Transport GZM</w:t>
      </w:r>
      <w:r w:rsidRPr="00E52A89">
        <w:rPr>
          <w:rFonts w:ascii="Arial" w:hAnsi="Arial" w:cs="Arial"/>
          <w:sz w:val="20"/>
          <w:szCs w:val="20"/>
        </w:rPr>
        <w:t xml:space="preserve"> ze względu na aktualizacje oprogramowania, konserwacje, naprawy gwarancyjne lub inne, potwierdzone przez </w:t>
      </w:r>
      <w:r w:rsidR="00E61828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lub wskazany przez </w:t>
      </w:r>
      <w:r w:rsidR="00E61828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 podmiot, przyczyny.</w:t>
      </w:r>
    </w:p>
    <w:p w14:paraId="3A533E69" w14:textId="4798DBE2" w:rsidR="00C8365C" w:rsidRPr="00E52A89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Strony</w:t>
      </w:r>
      <w:r w:rsidR="00BA4E9A" w:rsidRPr="00E52A89">
        <w:rPr>
          <w:rFonts w:ascii="Arial" w:hAnsi="Arial" w:cs="Arial"/>
          <w:sz w:val="20"/>
          <w:szCs w:val="20"/>
        </w:rPr>
        <w:t xml:space="preserve"> Umowy</w:t>
      </w:r>
      <w:r w:rsidRPr="00E52A89">
        <w:rPr>
          <w:rFonts w:ascii="Arial" w:hAnsi="Arial" w:cs="Arial"/>
          <w:sz w:val="20"/>
          <w:szCs w:val="20"/>
        </w:rPr>
        <w:t xml:space="preserve"> ustalają, że w granicach dopuszczonych powszechnie obowiązującymi przepisami prawa, </w:t>
      </w:r>
      <w:r w:rsidR="00E61828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 xml:space="preserve">zwolniony jest z jakiejkolwiek odpowiedzialności wobec Wykonawcy z tytułu wad, usterek, czy innych awarii Terminala lub systemu </w:t>
      </w:r>
      <w:r w:rsidR="00FD2C22" w:rsidRPr="00E52A89">
        <w:rPr>
          <w:rFonts w:ascii="Arial" w:hAnsi="Arial" w:cs="Arial"/>
          <w:sz w:val="20"/>
          <w:szCs w:val="20"/>
        </w:rPr>
        <w:t>Transport GZM</w:t>
      </w:r>
      <w:r w:rsidRPr="00E52A89">
        <w:rPr>
          <w:rFonts w:ascii="Arial" w:hAnsi="Arial" w:cs="Arial"/>
          <w:sz w:val="20"/>
          <w:szCs w:val="20"/>
        </w:rPr>
        <w:t xml:space="preserve"> oraz jakichkolwiek szkód majątkowych i</w:t>
      </w:r>
      <w:r w:rsidR="00414F97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niemajątkowych z tego tytułu albo korzystania lub niemożliwości korzystania </w:t>
      </w:r>
      <w:r w:rsidR="008B5DC6">
        <w:rPr>
          <w:rFonts w:ascii="Arial" w:hAnsi="Arial" w:cs="Arial"/>
          <w:sz w:val="20"/>
          <w:szCs w:val="20"/>
        </w:rPr>
        <w:br/>
      </w:r>
      <w:r w:rsidRPr="00E52A89">
        <w:rPr>
          <w:rFonts w:ascii="Arial" w:hAnsi="Arial" w:cs="Arial"/>
          <w:sz w:val="20"/>
          <w:szCs w:val="20"/>
        </w:rPr>
        <w:t xml:space="preserve">z Terminala lub systemu </w:t>
      </w:r>
      <w:r w:rsidR="00FD2C22" w:rsidRPr="00E52A89">
        <w:rPr>
          <w:rFonts w:ascii="Arial" w:hAnsi="Arial" w:cs="Arial"/>
          <w:sz w:val="20"/>
          <w:szCs w:val="20"/>
        </w:rPr>
        <w:t>Transport GZM</w:t>
      </w:r>
      <w:r w:rsidRPr="00E52A89">
        <w:rPr>
          <w:rFonts w:ascii="Arial" w:hAnsi="Arial" w:cs="Arial"/>
          <w:sz w:val="20"/>
          <w:szCs w:val="20"/>
        </w:rPr>
        <w:t xml:space="preserve"> przez Wykonawcę.</w:t>
      </w:r>
    </w:p>
    <w:p w14:paraId="022115D8" w14:textId="76FE5D3D" w:rsidR="00C8365C" w:rsidRPr="00E52A89" w:rsidRDefault="00E61828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Zamawiający </w:t>
      </w:r>
      <w:r w:rsidR="00C8365C" w:rsidRPr="00E52A89">
        <w:rPr>
          <w:rFonts w:ascii="Arial" w:hAnsi="Arial" w:cs="Arial"/>
          <w:sz w:val="20"/>
          <w:szCs w:val="20"/>
        </w:rPr>
        <w:t xml:space="preserve">informuje Wykonawcę o obowiązującej Taryfie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="00C8365C" w:rsidRPr="00E52A89">
        <w:rPr>
          <w:rFonts w:ascii="Arial" w:hAnsi="Arial" w:cs="Arial"/>
          <w:sz w:val="20"/>
          <w:szCs w:val="20"/>
        </w:rPr>
        <w:t>, a w przypadku jej zmiany, informuje w</w:t>
      </w:r>
      <w:r w:rsidR="00E453E0" w:rsidRPr="00E52A89">
        <w:rPr>
          <w:rFonts w:ascii="Arial" w:hAnsi="Arial" w:cs="Arial"/>
          <w:sz w:val="20"/>
          <w:szCs w:val="20"/>
        </w:rPr>
        <w:t xml:space="preserve"> </w:t>
      </w:r>
      <w:r w:rsidR="00C8365C" w:rsidRPr="00E52A89">
        <w:rPr>
          <w:rFonts w:ascii="Arial" w:hAnsi="Arial" w:cs="Arial"/>
          <w:sz w:val="20"/>
          <w:szCs w:val="20"/>
        </w:rPr>
        <w:t>formie pisemnej lub drogą mailow</w:t>
      </w:r>
      <w:r w:rsidR="00B42020" w:rsidRPr="00E52A89">
        <w:rPr>
          <w:rFonts w:ascii="Arial" w:hAnsi="Arial" w:cs="Arial"/>
          <w:sz w:val="20"/>
          <w:szCs w:val="20"/>
        </w:rPr>
        <w:t xml:space="preserve">ą. </w:t>
      </w:r>
      <w:r w:rsidRPr="00E52A89">
        <w:rPr>
          <w:rFonts w:ascii="Arial" w:hAnsi="Arial" w:cs="Arial"/>
          <w:sz w:val="20"/>
          <w:szCs w:val="20"/>
        </w:rPr>
        <w:t xml:space="preserve">Zamawiający </w:t>
      </w:r>
      <w:r w:rsidR="00C8365C" w:rsidRPr="00E52A89">
        <w:rPr>
          <w:rFonts w:ascii="Arial" w:hAnsi="Arial" w:cs="Arial"/>
          <w:sz w:val="20"/>
          <w:szCs w:val="20"/>
        </w:rPr>
        <w:t xml:space="preserve">zapewni stosowną </w:t>
      </w:r>
      <w:r w:rsidR="00C8365C" w:rsidRPr="00E52A89">
        <w:rPr>
          <w:rFonts w:ascii="Arial" w:hAnsi="Arial" w:cs="Arial"/>
          <w:sz w:val="20"/>
          <w:szCs w:val="20"/>
        </w:rPr>
        <w:lastRenderedPageBreak/>
        <w:t xml:space="preserve">aktualizację/przeprogramowanie Terminali tak, aby we wskazanym momencie możliwa była sprzedaż </w:t>
      </w:r>
      <w:r w:rsidR="002A6566" w:rsidRPr="00E52A89">
        <w:rPr>
          <w:rFonts w:ascii="Arial" w:hAnsi="Arial" w:cs="Arial"/>
          <w:sz w:val="20"/>
          <w:szCs w:val="20"/>
        </w:rPr>
        <w:t>Biletów elektronicznych</w:t>
      </w:r>
      <w:r w:rsidR="00C8365C" w:rsidRPr="00E52A89">
        <w:rPr>
          <w:rFonts w:ascii="Arial" w:hAnsi="Arial" w:cs="Arial"/>
          <w:sz w:val="20"/>
          <w:szCs w:val="20"/>
        </w:rPr>
        <w:t xml:space="preserve">, zgodnie ze zmienioną Taryfą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="00C8365C" w:rsidRPr="00E52A89">
        <w:rPr>
          <w:rFonts w:ascii="Arial" w:hAnsi="Arial" w:cs="Arial"/>
          <w:sz w:val="20"/>
          <w:szCs w:val="20"/>
        </w:rPr>
        <w:t>.</w:t>
      </w:r>
    </w:p>
    <w:p w14:paraId="7640B214" w14:textId="2B021256" w:rsidR="00C8365C" w:rsidRPr="00E52A89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Zapisy Taryfy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 są bezwzględnie obowiązujące dla Wykonawcy. Aktualna Taryfa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 dostępna jest na stronie internetowej www.metropoliaztm.pl</w:t>
      </w:r>
    </w:p>
    <w:p w14:paraId="4E1A832B" w14:textId="7DCC7488" w:rsidR="00637786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Ceny podane w Taryfie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, przekazanej przez </w:t>
      </w:r>
      <w:r w:rsidR="006D70D9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do Wykonawcy, są cenami brutto, zawierają podatek od towarów i usług</w:t>
      </w:r>
      <w:r w:rsidR="00EA7F15" w:rsidRPr="00E52A89">
        <w:rPr>
          <w:rFonts w:ascii="Arial" w:hAnsi="Arial" w:cs="Arial"/>
          <w:sz w:val="20"/>
          <w:szCs w:val="20"/>
        </w:rPr>
        <w:t xml:space="preserve"> według obowiązującej stawki</w:t>
      </w:r>
      <w:r w:rsidRPr="00E52A89">
        <w:rPr>
          <w:rFonts w:ascii="Arial" w:hAnsi="Arial" w:cs="Arial"/>
          <w:sz w:val="20"/>
          <w:szCs w:val="20"/>
        </w:rPr>
        <w:t>.</w:t>
      </w:r>
    </w:p>
    <w:p w14:paraId="4175CCD1" w14:textId="48ADD2C6" w:rsidR="0088467B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Wykonawca prowadzi sprzedaż w cenach zgodnych z obowiązującym</w:t>
      </w:r>
      <w:r w:rsidR="002F5AE6" w:rsidRPr="00E52A89">
        <w:rPr>
          <w:rFonts w:ascii="Arial" w:hAnsi="Arial" w:cs="Arial"/>
          <w:sz w:val="20"/>
          <w:szCs w:val="20"/>
        </w:rPr>
        <w:t xml:space="preserve"> na dzień sprzedaży Biletu</w:t>
      </w:r>
      <w:r w:rsidRPr="00E52A89">
        <w:rPr>
          <w:rFonts w:ascii="Arial" w:hAnsi="Arial" w:cs="Arial"/>
          <w:sz w:val="20"/>
          <w:szCs w:val="20"/>
        </w:rPr>
        <w:t xml:space="preserve"> cennikiem w Taryfie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, przekazanej przez </w:t>
      </w:r>
      <w:r w:rsidR="00E61828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. </w:t>
      </w:r>
      <w:r w:rsidR="0088467B" w:rsidRPr="00E52A89">
        <w:rPr>
          <w:rFonts w:ascii="Arial" w:hAnsi="Arial" w:cs="Arial"/>
          <w:sz w:val="20"/>
          <w:szCs w:val="20"/>
        </w:rPr>
        <w:t xml:space="preserve">W przypadku gdy na </w:t>
      </w:r>
      <w:r w:rsidR="002571A4" w:rsidRPr="00E52A89">
        <w:rPr>
          <w:rFonts w:ascii="Arial" w:hAnsi="Arial" w:cs="Arial"/>
          <w:sz w:val="20"/>
          <w:szCs w:val="20"/>
        </w:rPr>
        <w:t>K</w:t>
      </w:r>
      <w:r w:rsidR="0088467B" w:rsidRPr="00E52A89">
        <w:rPr>
          <w:rFonts w:ascii="Arial" w:hAnsi="Arial" w:cs="Arial"/>
          <w:sz w:val="20"/>
          <w:szCs w:val="20"/>
        </w:rPr>
        <w:t xml:space="preserve">oncie </w:t>
      </w:r>
      <w:r w:rsidR="002571A4" w:rsidRPr="00E52A89">
        <w:rPr>
          <w:rFonts w:ascii="Arial" w:hAnsi="Arial" w:cs="Arial"/>
          <w:sz w:val="20"/>
          <w:szCs w:val="20"/>
        </w:rPr>
        <w:t>K</w:t>
      </w:r>
      <w:r w:rsidR="000644BA" w:rsidRPr="00E52A89">
        <w:rPr>
          <w:rFonts w:ascii="Arial" w:hAnsi="Arial" w:cs="Arial"/>
          <w:sz w:val="20"/>
          <w:szCs w:val="20"/>
        </w:rPr>
        <w:t>lienta</w:t>
      </w:r>
      <w:r w:rsidR="0088467B" w:rsidRPr="00E52A89">
        <w:rPr>
          <w:rFonts w:ascii="Arial" w:hAnsi="Arial" w:cs="Arial"/>
          <w:sz w:val="20"/>
          <w:szCs w:val="20"/>
        </w:rPr>
        <w:t xml:space="preserve"> chcącego zakupić Bilet, System Transport GZM wykazuje zadłużenie, przed sprzedażą Biletu Wykonawca zobowiązany jest przyjąć od </w:t>
      </w:r>
      <w:r w:rsidR="000644BA" w:rsidRPr="00E52A89">
        <w:rPr>
          <w:rFonts w:ascii="Arial" w:hAnsi="Arial" w:cs="Arial"/>
          <w:sz w:val="20"/>
          <w:szCs w:val="20"/>
        </w:rPr>
        <w:t>pasażera</w:t>
      </w:r>
      <w:r w:rsidR="0088467B" w:rsidRPr="00E52A89">
        <w:rPr>
          <w:rFonts w:ascii="Arial" w:hAnsi="Arial" w:cs="Arial"/>
          <w:sz w:val="20"/>
          <w:szCs w:val="20"/>
        </w:rPr>
        <w:t xml:space="preserve"> spłatę zadłużenia.</w:t>
      </w:r>
    </w:p>
    <w:p w14:paraId="2CCDB320" w14:textId="5ECCC87C" w:rsidR="00637786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 tytułu sprzedaży </w:t>
      </w:r>
      <w:r w:rsidR="00491425" w:rsidRPr="00E52A89">
        <w:rPr>
          <w:rFonts w:ascii="Arial" w:hAnsi="Arial" w:cs="Arial"/>
          <w:sz w:val="20"/>
          <w:szCs w:val="20"/>
        </w:rPr>
        <w:t xml:space="preserve">Biletów </w:t>
      </w:r>
      <w:r w:rsidR="00E61828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 xml:space="preserve"> lub jakichkolwiek innych czynności związanych z</w:t>
      </w:r>
      <w:r w:rsidR="00291698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wykonywaniem </w:t>
      </w:r>
      <w:r w:rsidR="006D3ACE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mowy, nie może pobierać od Użytkowników jakichkolwiek opłat dodatkowych, manipulacyjnych lub innych.</w:t>
      </w:r>
    </w:p>
    <w:p w14:paraId="174B5FB7" w14:textId="66AAB5F6" w:rsidR="00E3077E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Osoby prowadzące sprzedaż </w:t>
      </w:r>
      <w:r w:rsidR="00F86372">
        <w:rPr>
          <w:rFonts w:ascii="Arial" w:hAnsi="Arial" w:cs="Arial"/>
          <w:sz w:val="20"/>
          <w:szCs w:val="20"/>
        </w:rPr>
        <w:t>B</w:t>
      </w:r>
      <w:r w:rsidR="00E61828" w:rsidRPr="00E52A89">
        <w:rPr>
          <w:rFonts w:ascii="Arial" w:hAnsi="Arial" w:cs="Arial"/>
          <w:sz w:val="20"/>
          <w:szCs w:val="20"/>
        </w:rPr>
        <w:t>iletów elektronicznych</w:t>
      </w:r>
      <w:r w:rsidRPr="00E52A89">
        <w:rPr>
          <w:rFonts w:ascii="Arial" w:hAnsi="Arial" w:cs="Arial"/>
          <w:sz w:val="20"/>
          <w:szCs w:val="20"/>
        </w:rPr>
        <w:t xml:space="preserve"> muszą znać Taryfę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 oraz zasady obsługi Terminali. Dlatego też czynności te mogą wykonywać jedynie osoby wcześniej przeszkolone z</w:t>
      </w:r>
      <w:r w:rsidR="00431445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obsługi Terminali oraz wiedzy o Taryfie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="00E3077E" w:rsidRPr="00E52A89">
        <w:rPr>
          <w:rFonts w:ascii="Arial" w:hAnsi="Arial" w:cs="Arial"/>
          <w:sz w:val="20"/>
          <w:szCs w:val="20"/>
        </w:rPr>
        <w:t xml:space="preserve"> przez wyznaczonych przez Wykonawcę liderów.</w:t>
      </w:r>
      <w:r w:rsidR="00B14471" w:rsidRPr="00E52A89">
        <w:rPr>
          <w:rFonts w:ascii="Arial" w:hAnsi="Arial" w:cs="Arial"/>
          <w:sz w:val="20"/>
          <w:szCs w:val="20"/>
        </w:rPr>
        <w:t xml:space="preserve"> </w:t>
      </w:r>
    </w:p>
    <w:p w14:paraId="388E1651" w14:textId="34BAB6C1" w:rsidR="00BA715C" w:rsidRPr="00E52A89" w:rsidRDefault="00BA71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 przypadku sprzedaży Użytkownikowi systemu błędnego Biletu</w:t>
      </w:r>
      <w:r w:rsidR="003E5A0B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tj.</w:t>
      </w:r>
      <w:r w:rsidR="003E5A0B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>o innej cenie lub uprawnieniach, Zamawiający dopuszcz</w:t>
      </w:r>
      <w:r w:rsidR="00CF35B0">
        <w:rPr>
          <w:rFonts w:ascii="Arial" w:hAnsi="Arial" w:cs="Arial"/>
          <w:sz w:val="20"/>
          <w:szCs w:val="20"/>
        </w:rPr>
        <w:t>a</w:t>
      </w:r>
      <w:r w:rsidRPr="00E52A89">
        <w:rPr>
          <w:rFonts w:ascii="Arial" w:hAnsi="Arial" w:cs="Arial"/>
          <w:sz w:val="20"/>
          <w:szCs w:val="20"/>
        </w:rPr>
        <w:t xml:space="preserve"> przeprowadzenie przez Wykonawcę</w:t>
      </w:r>
      <w:r w:rsidR="009A555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w tym samym punkcie sprzedaży</w:t>
      </w:r>
      <w:r w:rsidR="009A555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zwrotu Biletu w trybie pomyłka.  </w:t>
      </w:r>
    </w:p>
    <w:p w14:paraId="708DABBC" w14:textId="26E1B89C" w:rsidR="00872A08" w:rsidRPr="00E52A89" w:rsidRDefault="00E3077E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E52A89">
        <w:rPr>
          <w:rFonts w:ascii="Arial" w:hAnsi="Arial" w:cs="Arial"/>
          <w:sz w:val="20"/>
        </w:rPr>
        <w:t xml:space="preserve">Zamawiający zapewni szkolenie 2 wyznaczonych przez Wykonawcę osób (liderów), które będą odpowiedzialne za przeprowadzenie szkoleń dla osób prowadzących sprzedaż </w:t>
      </w:r>
      <w:r w:rsidR="002A6566" w:rsidRPr="00E52A89">
        <w:rPr>
          <w:rFonts w:ascii="Arial" w:hAnsi="Arial" w:cs="Arial"/>
          <w:sz w:val="20"/>
        </w:rPr>
        <w:t>Biletów elektronicznych</w:t>
      </w:r>
      <w:r w:rsidRPr="00E52A89">
        <w:rPr>
          <w:rFonts w:ascii="Arial" w:hAnsi="Arial" w:cs="Arial"/>
          <w:sz w:val="20"/>
        </w:rPr>
        <w:t xml:space="preserve"> z zasad obsługi Terminala Opłat i Doładowań. Zamawiający wyda stosowne zaświadczenie przeszkolonym osobom (liderom). Szkolenie organizowane </w:t>
      </w:r>
      <w:r w:rsidR="00FD68C6" w:rsidRPr="00E52A89">
        <w:rPr>
          <w:rFonts w:ascii="Arial" w:hAnsi="Arial" w:cs="Arial"/>
          <w:sz w:val="20"/>
        </w:rPr>
        <w:t>będzie</w:t>
      </w:r>
      <w:r w:rsidRPr="00E52A89">
        <w:rPr>
          <w:rFonts w:ascii="Arial" w:hAnsi="Arial" w:cs="Arial"/>
          <w:sz w:val="20"/>
        </w:rPr>
        <w:t xml:space="preserve"> w miejscu, formie i</w:t>
      </w:r>
      <w:r w:rsidR="00431445" w:rsidRPr="00E52A89">
        <w:rPr>
          <w:rFonts w:ascii="Arial" w:hAnsi="Arial" w:cs="Arial"/>
          <w:sz w:val="20"/>
        </w:rPr>
        <w:t> </w:t>
      </w:r>
      <w:r w:rsidRPr="00E52A89">
        <w:rPr>
          <w:rFonts w:ascii="Arial" w:hAnsi="Arial" w:cs="Arial"/>
          <w:sz w:val="20"/>
        </w:rPr>
        <w:t>terminie każdorazowo wskazywanym przez Zamawiającego.</w:t>
      </w:r>
      <w:r w:rsidR="006124C1" w:rsidRPr="00E52A89">
        <w:rPr>
          <w:rFonts w:ascii="Arial" w:hAnsi="Arial" w:cs="Arial"/>
          <w:sz w:val="20"/>
        </w:rPr>
        <w:t xml:space="preserve"> </w:t>
      </w:r>
    </w:p>
    <w:p w14:paraId="684EFF21" w14:textId="1073B5D8" w:rsidR="007532B9" w:rsidRPr="00E52A89" w:rsidRDefault="007532B9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E52A89">
        <w:rPr>
          <w:rFonts w:ascii="Arial" w:hAnsi="Arial" w:cs="Arial"/>
          <w:sz w:val="20"/>
        </w:rPr>
        <w:t>Zamawiający zapewni również liderom, o których mowa w ust.</w:t>
      </w:r>
      <w:r w:rsidR="00607F0E">
        <w:rPr>
          <w:rFonts w:ascii="Arial" w:hAnsi="Arial" w:cs="Arial"/>
          <w:sz w:val="20"/>
        </w:rPr>
        <w:t xml:space="preserve"> </w:t>
      </w:r>
      <w:r w:rsidR="00D846E1" w:rsidRPr="00E52A89">
        <w:rPr>
          <w:rFonts w:ascii="Arial" w:hAnsi="Arial" w:cs="Arial"/>
          <w:sz w:val="20"/>
        </w:rPr>
        <w:t>11</w:t>
      </w:r>
      <w:r w:rsidRPr="00E52A89">
        <w:rPr>
          <w:rFonts w:ascii="Arial" w:hAnsi="Arial" w:cs="Arial"/>
          <w:sz w:val="20"/>
        </w:rPr>
        <w:t xml:space="preserve">, jednorazowe szkolenie </w:t>
      </w:r>
      <w:r w:rsidR="00875F39" w:rsidRPr="00E52A89">
        <w:rPr>
          <w:rFonts w:ascii="Arial" w:hAnsi="Arial" w:cs="Arial"/>
          <w:sz w:val="20"/>
        </w:rPr>
        <w:t>z </w:t>
      </w:r>
      <w:r w:rsidRPr="00E52A89">
        <w:rPr>
          <w:rFonts w:ascii="Arial" w:hAnsi="Arial" w:cs="Arial"/>
          <w:sz w:val="20"/>
        </w:rPr>
        <w:t xml:space="preserve">zakresu instalacji Terminali w </w:t>
      </w:r>
      <w:r w:rsidR="005F2345" w:rsidRPr="00E52A89">
        <w:rPr>
          <w:rFonts w:ascii="Arial" w:hAnsi="Arial" w:cs="Arial"/>
          <w:sz w:val="20"/>
        </w:rPr>
        <w:t>P</w:t>
      </w:r>
      <w:r w:rsidRPr="00E52A89">
        <w:rPr>
          <w:rFonts w:ascii="Arial" w:hAnsi="Arial" w:cs="Arial"/>
          <w:sz w:val="20"/>
        </w:rPr>
        <w:t>unktach</w:t>
      </w:r>
      <w:r w:rsidR="00283C55" w:rsidRPr="00E52A89">
        <w:rPr>
          <w:rFonts w:ascii="Arial" w:hAnsi="Arial" w:cs="Arial"/>
          <w:sz w:val="20"/>
        </w:rPr>
        <w:t xml:space="preserve"> sprzedaży</w:t>
      </w:r>
      <w:r w:rsidRPr="00E52A89">
        <w:rPr>
          <w:rFonts w:ascii="Arial" w:hAnsi="Arial" w:cs="Arial"/>
          <w:sz w:val="20"/>
        </w:rPr>
        <w:t xml:space="preserve">. Szkolenie zorganizowane zostanie </w:t>
      </w:r>
      <w:r w:rsidR="005F2345" w:rsidRPr="00E52A89">
        <w:rPr>
          <w:rFonts w:ascii="Arial" w:hAnsi="Arial" w:cs="Arial"/>
          <w:sz w:val="20"/>
        </w:rPr>
        <w:t>w</w:t>
      </w:r>
      <w:r w:rsidR="007815E4" w:rsidRPr="00E52A89">
        <w:rPr>
          <w:rFonts w:ascii="Arial" w:hAnsi="Arial" w:cs="Arial"/>
          <w:sz w:val="20"/>
        </w:rPr>
        <w:t> </w:t>
      </w:r>
      <w:r w:rsidRPr="00E52A89">
        <w:rPr>
          <w:rFonts w:ascii="Arial" w:hAnsi="Arial" w:cs="Arial"/>
          <w:sz w:val="20"/>
        </w:rPr>
        <w:t xml:space="preserve">miejscu, formie i terminie wskazywanym przez Zamawiającego, z zastrzeżeniem, że odbędzie się ono </w:t>
      </w:r>
      <w:proofErr w:type="gramStart"/>
      <w:r w:rsidRPr="00E52A89">
        <w:rPr>
          <w:rFonts w:ascii="Arial" w:hAnsi="Arial" w:cs="Arial"/>
          <w:sz w:val="20"/>
        </w:rPr>
        <w:t>przed  faktyczną</w:t>
      </w:r>
      <w:proofErr w:type="gramEnd"/>
      <w:r w:rsidRPr="00E52A89">
        <w:rPr>
          <w:rFonts w:ascii="Arial" w:hAnsi="Arial" w:cs="Arial"/>
          <w:sz w:val="20"/>
        </w:rPr>
        <w:t xml:space="preserve"> instalacją </w:t>
      </w:r>
      <w:r w:rsidR="00FD13D8" w:rsidRPr="00E52A89">
        <w:rPr>
          <w:rFonts w:ascii="Arial" w:hAnsi="Arial" w:cs="Arial"/>
          <w:sz w:val="20"/>
        </w:rPr>
        <w:t>Terminali w punktach</w:t>
      </w:r>
      <w:r w:rsidR="00283C55" w:rsidRPr="00E52A89">
        <w:rPr>
          <w:rFonts w:ascii="Arial" w:hAnsi="Arial" w:cs="Arial"/>
          <w:sz w:val="20"/>
        </w:rPr>
        <w:t xml:space="preserve"> sprzedaży</w:t>
      </w:r>
      <w:r w:rsidR="00FD13D8" w:rsidRPr="00E52A89">
        <w:rPr>
          <w:rFonts w:ascii="Arial" w:hAnsi="Arial" w:cs="Arial"/>
          <w:sz w:val="20"/>
        </w:rPr>
        <w:t>.</w:t>
      </w:r>
    </w:p>
    <w:p w14:paraId="79DB13F5" w14:textId="4992567B" w:rsidR="002E57BD" w:rsidRPr="00E52A89" w:rsidRDefault="002E57BD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E52A89">
        <w:rPr>
          <w:rFonts w:ascii="Arial" w:hAnsi="Arial" w:cs="Arial"/>
          <w:sz w:val="20"/>
        </w:rPr>
        <w:t xml:space="preserve">Zamawiający dopuszcza, na wniosek Wykonawcy, możliwość przeprowadzenia dodatkowych szkoleń osób prowadzących sprzedaż </w:t>
      </w:r>
      <w:r w:rsidR="005D2C56" w:rsidRPr="00E52A89">
        <w:rPr>
          <w:rFonts w:ascii="Arial" w:hAnsi="Arial" w:cs="Arial"/>
          <w:sz w:val="20"/>
        </w:rPr>
        <w:t>B</w:t>
      </w:r>
      <w:r w:rsidRPr="00E52A89">
        <w:rPr>
          <w:rFonts w:ascii="Arial" w:hAnsi="Arial" w:cs="Arial"/>
          <w:sz w:val="20"/>
        </w:rPr>
        <w:t>iletów elektronicznych w miejscu, formie i terminie każdorazowo wskazywanym przez Zamawiającego. Szkolenia te odbywać się będą nie częściej niż raz na</w:t>
      </w:r>
      <w:r w:rsidR="0009357E" w:rsidRPr="00E52A89">
        <w:rPr>
          <w:rFonts w:ascii="Arial" w:hAnsi="Arial" w:cs="Arial"/>
          <w:sz w:val="20"/>
        </w:rPr>
        <w:t xml:space="preserve"> miesiąc</w:t>
      </w:r>
      <w:r w:rsidRPr="00E52A89">
        <w:rPr>
          <w:rFonts w:ascii="Arial" w:hAnsi="Arial" w:cs="Arial"/>
          <w:sz w:val="20"/>
        </w:rPr>
        <w:t xml:space="preserve"> i obejmą jednorazowo nie więcej niż 15 osób.</w:t>
      </w:r>
    </w:p>
    <w:p w14:paraId="2A0E41DE" w14:textId="2051C592" w:rsidR="00637786" w:rsidRPr="00E52A89" w:rsidRDefault="00B51EF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</w:t>
      </w:r>
      <w:r w:rsidR="009C3198" w:rsidRPr="00E52A89">
        <w:rPr>
          <w:rFonts w:ascii="Arial" w:hAnsi="Arial" w:cs="Arial"/>
          <w:sz w:val="20"/>
          <w:szCs w:val="20"/>
        </w:rPr>
        <w:t xml:space="preserve"> razie wystąpienia szkody spowodowanej dopuszczeniem osób nieprzeszkolonych do obsługi Terminala, </w:t>
      </w:r>
      <w:r w:rsidR="00637786" w:rsidRPr="00E52A89">
        <w:rPr>
          <w:rFonts w:ascii="Arial" w:hAnsi="Arial" w:cs="Arial"/>
          <w:sz w:val="20"/>
          <w:szCs w:val="20"/>
        </w:rPr>
        <w:t xml:space="preserve">Wykonawca ponosi odpowiedzialność </w:t>
      </w:r>
      <w:r w:rsidRPr="00E52A89">
        <w:rPr>
          <w:rFonts w:ascii="Arial" w:hAnsi="Arial" w:cs="Arial"/>
          <w:sz w:val="20"/>
          <w:szCs w:val="20"/>
        </w:rPr>
        <w:t>na zasadach ogólnych.</w:t>
      </w:r>
    </w:p>
    <w:p w14:paraId="593F5A6B" w14:textId="1A670892" w:rsidR="00C8365C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trakcie świadczenia usług sprzedaży </w:t>
      </w:r>
      <w:r w:rsidR="00B51EF1" w:rsidRPr="00E52A89">
        <w:rPr>
          <w:rFonts w:ascii="Arial" w:hAnsi="Arial" w:cs="Arial"/>
          <w:sz w:val="20"/>
          <w:szCs w:val="20"/>
        </w:rPr>
        <w:t xml:space="preserve">Biletów </w:t>
      </w:r>
      <w:r w:rsidR="00E61828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 xml:space="preserve"> osoba obsługująca Użytkowników w odpowiedzi na pytania Użytkownika, lub gdy wynika to z samej czynności sprzedaży, udziela stosownych informacji dotyczących Taryfy </w:t>
      </w:r>
      <w:r w:rsidR="004C37B0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 oraz zasad funkcjonowania </w:t>
      </w:r>
      <w:r w:rsidR="00B51EF1" w:rsidRPr="00E52A89">
        <w:rPr>
          <w:rFonts w:ascii="Arial" w:hAnsi="Arial" w:cs="Arial"/>
          <w:sz w:val="20"/>
          <w:szCs w:val="20"/>
        </w:rPr>
        <w:t>B</w:t>
      </w:r>
      <w:r w:rsidR="00E61828" w:rsidRPr="00E52A89">
        <w:rPr>
          <w:rFonts w:ascii="Arial" w:hAnsi="Arial" w:cs="Arial"/>
          <w:sz w:val="20"/>
          <w:szCs w:val="20"/>
        </w:rPr>
        <w:t>iletów elektronicznych</w:t>
      </w:r>
      <w:r w:rsidRPr="00E52A89">
        <w:rPr>
          <w:rFonts w:ascii="Arial" w:hAnsi="Arial" w:cs="Arial"/>
          <w:sz w:val="20"/>
          <w:szCs w:val="20"/>
        </w:rPr>
        <w:t>.</w:t>
      </w:r>
    </w:p>
    <w:p w14:paraId="4C4E234D" w14:textId="4213E0E2" w:rsidR="00C8365C" w:rsidRPr="00E52A89" w:rsidRDefault="007C186E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 chwilą rozpoczęcia świadczenia usług, określonych w </w:t>
      </w:r>
      <w:r w:rsidR="0090704A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mowie, </w:t>
      </w:r>
      <w:r w:rsidR="00637786" w:rsidRPr="00E52A89">
        <w:rPr>
          <w:rFonts w:ascii="Arial" w:hAnsi="Arial" w:cs="Arial"/>
          <w:sz w:val="20"/>
          <w:szCs w:val="20"/>
        </w:rPr>
        <w:t xml:space="preserve">Wykonawca dostarcza do </w:t>
      </w:r>
      <w:r w:rsidR="00E61828" w:rsidRPr="00E52A89">
        <w:rPr>
          <w:rFonts w:ascii="Arial" w:hAnsi="Arial" w:cs="Arial"/>
          <w:sz w:val="20"/>
          <w:szCs w:val="20"/>
        </w:rPr>
        <w:t>Zamawiającego</w:t>
      </w:r>
      <w:r w:rsidR="005A43EA" w:rsidRPr="00E52A89">
        <w:rPr>
          <w:rFonts w:ascii="Arial" w:hAnsi="Arial" w:cs="Arial"/>
          <w:sz w:val="20"/>
          <w:szCs w:val="20"/>
        </w:rPr>
        <w:t xml:space="preserve"> wykaz punktów sprzedaży </w:t>
      </w:r>
      <w:r w:rsidR="002F5AE6" w:rsidRPr="00E52A89">
        <w:rPr>
          <w:rFonts w:ascii="Arial" w:hAnsi="Arial" w:cs="Arial"/>
          <w:sz w:val="20"/>
          <w:szCs w:val="20"/>
        </w:rPr>
        <w:t>B</w:t>
      </w:r>
      <w:r w:rsidR="005A43EA" w:rsidRPr="00E52A89">
        <w:rPr>
          <w:rFonts w:ascii="Arial" w:hAnsi="Arial" w:cs="Arial"/>
          <w:sz w:val="20"/>
          <w:szCs w:val="20"/>
        </w:rPr>
        <w:t xml:space="preserve">iletów elektronicznych oraz możliwości uzyskania </w:t>
      </w:r>
      <w:proofErr w:type="spellStart"/>
      <w:r w:rsidR="006A1E50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="007F1949" w:rsidRPr="00E52A89">
        <w:rPr>
          <w:rFonts w:ascii="Arial" w:hAnsi="Arial" w:cs="Arial"/>
          <w:sz w:val="20"/>
          <w:szCs w:val="20"/>
        </w:rPr>
        <w:t>,</w:t>
      </w:r>
      <w:r w:rsidR="0078432D" w:rsidRPr="00E52A89">
        <w:rPr>
          <w:rFonts w:ascii="Arial" w:hAnsi="Arial" w:cs="Arial"/>
          <w:sz w:val="20"/>
          <w:szCs w:val="20"/>
        </w:rPr>
        <w:t xml:space="preserve"> </w:t>
      </w:r>
      <w:r w:rsidR="00637786" w:rsidRPr="00E52A89">
        <w:rPr>
          <w:rFonts w:ascii="Arial" w:hAnsi="Arial" w:cs="Arial"/>
          <w:sz w:val="20"/>
          <w:szCs w:val="20"/>
        </w:rPr>
        <w:t xml:space="preserve">zawierający godziny ich otwarcia w dni robocze oraz soboty, niedziele i święta </w:t>
      </w:r>
      <w:r w:rsidR="00355F1D" w:rsidRPr="00E52A89">
        <w:rPr>
          <w:rFonts w:ascii="Arial" w:hAnsi="Arial" w:cs="Arial"/>
          <w:sz w:val="20"/>
          <w:szCs w:val="20"/>
        </w:rPr>
        <w:t>(</w:t>
      </w:r>
      <w:r w:rsidR="00DD10BA">
        <w:rPr>
          <w:rFonts w:ascii="Arial" w:hAnsi="Arial" w:cs="Arial"/>
          <w:sz w:val="20"/>
          <w:szCs w:val="20"/>
        </w:rPr>
        <w:t>Z</w:t>
      </w:r>
      <w:r w:rsidR="00355F1D" w:rsidRPr="00E52A89">
        <w:rPr>
          <w:rFonts w:ascii="Arial" w:hAnsi="Arial" w:cs="Arial"/>
          <w:sz w:val="20"/>
          <w:szCs w:val="20"/>
        </w:rPr>
        <w:t>ałącznik nr 1)</w:t>
      </w:r>
      <w:r w:rsidR="00637786" w:rsidRPr="00E52A89">
        <w:rPr>
          <w:rFonts w:ascii="Arial" w:hAnsi="Arial" w:cs="Arial"/>
          <w:sz w:val="20"/>
          <w:szCs w:val="20"/>
        </w:rPr>
        <w:t xml:space="preserve">. W przypadku zmian godzin otwarcia </w:t>
      </w:r>
      <w:r w:rsidR="00F25B56" w:rsidRPr="00E52A89">
        <w:rPr>
          <w:rFonts w:ascii="Arial" w:hAnsi="Arial" w:cs="Arial"/>
          <w:sz w:val="20"/>
          <w:szCs w:val="20"/>
        </w:rPr>
        <w:t>P</w:t>
      </w:r>
      <w:r w:rsidR="00637786" w:rsidRPr="00E52A89">
        <w:rPr>
          <w:rFonts w:ascii="Arial" w:hAnsi="Arial" w:cs="Arial"/>
          <w:sz w:val="20"/>
          <w:szCs w:val="20"/>
        </w:rPr>
        <w:t xml:space="preserve">unktów </w:t>
      </w:r>
      <w:r w:rsidR="00F25B56" w:rsidRPr="00E52A89">
        <w:rPr>
          <w:rFonts w:ascii="Arial" w:hAnsi="Arial" w:cs="Arial"/>
          <w:sz w:val="20"/>
          <w:szCs w:val="20"/>
        </w:rPr>
        <w:t xml:space="preserve">sprzedaży </w:t>
      </w:r>
      <w:r w:rsidR="005A43EA" w:rsidRPr="00E52A89">
        <w:rPr>
          <w:rFonts w:ascii="Arial" w:hAnsi="Arial" w:cs="Arial"/>
          <w:sz w:val="20"/>
          <w:szCs w:val="20"/>
        </w:rPr>
        <w:t xml:space="preserve">lub ich lokalizacji </w:t>
      </w:r>
      <w:r w:rsidR="00637786" w:rsidRPr="00E52A89">
        <w:rPr>
          <w:rFonts w:ascii="Arial" w:hAnsi="Arial" w:cs="Arial"/>
          <w:sz w:val="20"/>
          <w:szCs w:val="20"/>
        </w:rPr>
        <w:t>Wykonawca jest zobowiązany do zaktualizowania wykazu.</w:t>
      </w:r>
      <w:r w:rsidR="00B759D7" w:rsidRPr="00E52A89">
        <w:rPr>
          <w:rFonts w:ascii="Arial" w:hAnsi="Arial" w:cs="Arial"/>
          <w:sz w:val="20"/>
          <w:szCs w:val="20"/>
        </w:rPr>
        <w:t xml:space="preserve"> Dopuszcza się zamknięcie punktów Wykonawcy w dni ustawowo wolne od pracy oraz w zakresie, w jakim ograniczenie lub zakaz handlu przewidują przepisy.</w:t>
      </w:r>
    </w:p>
    <w:p w14:paraId="64EF4445" w14:textId="15D8C68C" w:rsidR="00C8365C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informuje </w:t>
      </w:r>
      <w:r w:rsidR="00E61828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w formie pisemnej lub drogą </w:t>
      </w:r>
      <w:r w:rsidR="00817E5A" w:rsidRPr="00E52A89">
        <w:rPr>
          <w:rFonts w:ascii="Arial" w:hAnsi="Arial" w:cs="Arial"/>
          <w:sz w:val="20"/>
          <w:szCs w:val="20"/>
        </w:rPr>
        <w:t>mailową, z co</w:t>
      </w:r>
      <w:r w:rsidRPr="00E52A89">
        <w:rPr>
          <w:rFonts w:ascii="Arial" w:hAnsi="Arial" w:cs="Arial"/>
          <w:sz w:val="20"/>
          <w:szCs w:val="20"/>
        </w:rPr>
        <w:t xml:space="preserve"> najmniej </w:t>
      </w:r>
      <w:r w:rsidR="005F61F9">
        <w:rPr>
          <w:rFonts w:ascii="Arial" w:hAnsi="Arial" w:cs="Arial"/>
          <w:sz w:val="20"/>
          <w:szCs w:val="20"/>
        </w:rPr>
        <w:t>jedno</w:t>
      </w:r>
      <w:r w:rsidRPr="00E52A89">
        <w:rPr>
          <w:rFonts w:ascii="Arial" w:hAnsi="Arial" w:cs="Arial"/>
          <w:sz w:val="20"/>
          <w:szCs w:val="20"/>
        </w:rPr>
        <w:t>dniowym wyprzedzeniem</w:t>
      </w:r>
      <w:r w:rsidR="0037752C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o zamiarze czasowego/zupełnego zaprzestania sprzedaży w danym </w:t>
      </w:r>
      <w:r w:rsidR="00F25B56" w:rsidRPr="00E52A89">
        <w:rPr>
          <w:rFonts w:ascii="Arial" w:hAnsi="Arial" w:cs="Arial"/>
          <w:sz w:val="20"/>
          <w:szCs w:val="20"/>
        </w:rPr>
        <w:t>P</w:t>
      </w:r>
      <w:r w:rsidRPr="00E52A89">
        <w:rPr>
          <w:rFonts w:ascii="Arial" w:hAnsi="Arial" w:cs="Arial"/>
          <w:sz w:val="20"/>
          <w:szCs w:val="20"/>
        </w:rPr>
        <w:t>unkcie sprzedaży.</w:t>
      </w:r>
    </w:p>
    <w:p w14:paraId="3325A982" w14:textId="70189F81" w:rsidR="00C8365C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utrzymywać sprzedaż w ustalonej w niniejszej </w:t>
      </w:r>
      <w:r w:rsidR="00A67140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mowie liczbie </w:t>
      </w:r>
      <w:r w:rsidR="003D5221" w:rsidRPr="00E52A89">
        <w:rPr>
          <w:rFonts w:ascii="Arial" w:hAnsi="Arial" w:cs="Arial"/>
          <w:sz w:val="20"/>
          <w:szCs w:val="20"/>
        </w:rPr>
        <w:t>P</w:t>
      </w:r>
      <w:r w:rsidRPr="00E52A89">
        <w:rPr>
          <w:rFonts w:ascii="Arial" w:hAnsi="Arial" w:cs="Arial"/>
          <w:sz w:val="20"/>
          <w:szCs w:val="20"/>
        </w:rPr>
        <w:t xml:space="preserve">unktów sprzedaży. W sytuacji wyłączenia z użytkowania jakiegokolwiek </w:t>
      </w:r>
      <w:r w:rsidR="003D5221" w:rsidRPr="00E52A89">
        <w:rPr>
          <w:rFonts w:ascii="Arial" w:hAnsi="Arial" w:cs="Arial"/>
          <w:sz w:val="20"/>
          <w:szCs w:val="20"/>
        </w:rPr>
        <w:t>Punktu sprzedaży</w:t>
      </w:r>
      <w:r w:rsidRPr="00E52A89">
        <w:rPr>
          <w:rFonts w:ascii="Arial" w:hAnsi="Arial" w:cs="Arial"/>
          <w:sz w:val="20"/>
          <w:szCs w:val="20"/>
        </w:rPr>
        <w:t xml:space="preserve">, Wykonawca zobowiązany jest </w:t>
      </w:r>
      <w:r w:rsidR="00E3077E" w:rsidRPr="00E52A89">
        <w:rPr>
          <w:rFonts w:ascii="Arial" w:hAnsi="Arial" w:cs="Arial"/>
          <w:sz w:val="20"/>
          <w:szCs w:val="20"/>
        </w:rPr>
        <w:t xml:space="preserve">nie później niż do 14 dni roboczych </w:t>
      </w:r>
      <w:r w:rsidRPr="00E52A89">
        <w:rPr>
          <w:rFonts w:ascii="Arial" w:hAnsi="Arial" w:cs="Arial"/>
          <w:sz w:val="20"/>
          <w:szCs w:val="20"/>
        </w:rPr>
        <w:t xml:space="preserve">uruchomić w zamian inny </w:t>
      </w:r>
      <w:r w:rsidR="003D5221" w:rsidRPr="00E52A89">
        <w:rPr>
          <w:rFonts w:ascii="Arial" w:hAnsi="Arial" w:cs="Arial"/>
          <w:sz w:val="20"/>
          <w:szCs w:val="20"/>
        </w:rPr>
        <w:t xml:space="preserve">Punkt </w:t>
      </w:r>
      <w:r w:rsidR="0037752C" w:rsidRPr="00E52A89">
        <w:rPr>
          <w:rFonts w:ascii="Arial" w:hAnsi="Arial" w:cs="Arial"/>
          <w:sz w:val="20"/>
          <w:szCs w:val="20"/>
        </w:rPr>
        <w:t>sprzedaży</w:t>
      </w:r>
      <w:r w:rsidRPr="00E52A89">
        <w:rPr>
          <w:rFonts w:ascii="Arial" w:hAnsi="Arial" w:cs="Arial"/>
          <w:sz w:val="20"/>
          <w:szCs w:val="20"/>
        </w:rPr>
        <w:t>, spełniający warunki określone w </w:t>
      </w:r>
      <w:r w:rsidR="003D5221" w:rsidRPr="00E52A89">
        <w:rPr>
          <w:rFonts w:ascii="Arial" w:hAnsi="Arial" w:cs="Arial"/>
          <w:sz w:val="20"/>
          <w:szCs w:val="20"/>
        </w:rPr>
        <w:t>Umowie</w:t>
      </w:r>
      <w:r w:rsidRPr="00E52A89">
        <w:rPr>
          <w:rFonts w:ascii="Arial" w:hAnsi="Arial" w:cs="Arial"/>
          <w:sz w:val="20"/>
          <w:szCs w:val="20"/>
        </w:rPr>
        <w:t xml:space="preserve">. Dopuszcza się zmianę lokalizacji </w:t>
      </w:r>
      <w:r w:rsidR="001704F7" w:rsidRPr="00E52A89">
        <w:rPr>
          <w:rFonts w:ascii="Arial" w:hAnsi="Arial" w:cs="Arial"/>
          <w:sz w:val="20"/>
          <w:szCs w:val="20"/>
        </w:rPr>
        <w:t>P</w:t>
      </w:r>
      <w:r w:rsidRPr="00E52A89">
        <w:rPr>
          <w:rFonts w:ascii="Arial" w:hAnsi="Arial" w:cs="Arial"/>
          <w:sz w:val="20"/>
          <w:szCs w:val="20"/>
        </w:rPr>
        <w:t xml:space="preserve">unktów </w:t>
      </w:r>
      <w:r w:rsidR="0037752C" w:rsidRPr="00E52A89">
        <w:rPr>
          <w:rFonts w:ascii="Arial" w:hAnsi="Arial" w:cs="Arial"/>
          <w:sz w:val="20"/>
          <w:szCs w:val="20"/>
        </w:rPr>
        <w:t xml:space="preserve">sprzedaży </w:t>
      </w:r>
      <w:r w:rsidRPr="00E52A89">
        <w:rPr>
          <w:rFonts w:ascii="Arial" w:hAnsi="Arial" w:cs="Arial"/>
          <w:sz w:val="20"/>
          <w:szCs w:val="20"/>
        </w:rPr>
        <w:t xml:space="preserve">za pisemną zgodą </w:t>
      </w:r>
      <w:r w:rsidR="006D70D9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. Zmiana ta nie wymaga </w:t>
      </w:r>
      <w:r w:rsidR="001704F7" w:rsidRPr="00E52A89">
        <w:rPr>
          <w:rFonts w:ascii="Arial" w:hAnsi="Arial" w:cs="Arial"/>
          <w:sz w:val="20"/>
          <w:szCs w:val="20"/>
        </w:rPr>
        <w:t xml:space="preserve">zawarcia </w:t>
      </w:r>
      <w:r w:rsidRPr="00E52A89">
        <w:rPr>
          <w:rFonts w:ascii="Arial" w:hAnsi="Arial" w:cs="Arial"/>
          <w:sz w:val="20"/>
          <w:szCs w:val="20"/>
        </w:rPr>
        <w:t xml:space="preserve">aneksu do </w:t>
      </w:r>
      <w:r w:rsidR="007F67D0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mowy.</w:t>
      </w:r>
    </w:p>
    <w:p w14:paraId="746935B6" w14:textId="7A491CB6" w:rsidR="00637786" w:rsidRPr="00E52A89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lastRenderedPageBreak/>
        <w:t xml:space="preserve">W sytuacjach wystąpienia siły wyższej, która miała wpływ na zaprzestanie sprzedaży w danym </w:t>
      </w:r>
      <w:r w:rsidR="001704F7" w:rsidRPr="00E52A89">
        <w:rPr>
          <w:rFonts w:ascii="Arial" w:hAnsi="Arial" w:cs="Arial"/>
          <w:sz w:val="20"/>
          <w:szCs w:val="20"/>
        </w:rPr>
        <w:t>P</w:t>
      </w:r>
      <w:r w:rsidRPr="00E52A89">
        <w:rPr>
          <w:rFonts w:ascii="Arial" w:hAnsi="Arial" w:cs="Arial"/>
          <w:sz w:val="20"/>
          <w:szCs w:val="20"/>
        </w:rPr>
        <w:t>unkcie</w:t>
      </w:r>
      <w:r w:rsidR="009E2D05" w:rsidRPr="00E52A89">
        <w:rPr>
          <w:rFonts w:ascii="Arial" w:hAnsi="Arial" w:cs="Arial"/>
          <w:sz w:val="20"/>
          <w:szCs w:val="20"/>
        </w:rPr>
        <w:t xml:space="preserve"> sprzedaży</w:t>
      </w:r>
      <w:r w:rsidRPr="00E52A89">
        <w:rPr>
          <w:rFonts w:ascii="Arial" w:hAnsi="Arial" w:cs="Arial"/>
          <w:sz w:val="20"/>
          <w:szCs w:val="20"/>
        </w:rPr>
        <w:t xml:space="preserve">, Wykonawca bez zbędnej zwłoki informuje </w:t>
      </w:r>
      <w:r w:rsidR="00E61828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o tym fakcie.</w:t>
      </w:r>
      <w:r w:rsidR="007532B9" w:rsidRPr="00E52A89">
        <w:rPr>
          <w:rFonts w:ascii="Arial" w:hAnsi="Arial" w:cs="Arial"/>
          <w:sz w:val="20"/>
          <w:szCs w:val="20"/>
        </w:rPr>
        <w:t xml:space="preserve"> Przez siłę wyższą rozumie się zjawisko wyjątkowe (o charakterze nadzwyczajnym),</w:t>
      </w:r>
      <w:r w:rsidR="007815E4" w:rsidRPr="00E52A89">
        <w:rPr>
          <w:rFonts w:ascii="Arial" w:hAnsi="Arial" w:cs="Arial"/>
          <w:sz w:val="20"/>
          <w:szCs w:val="20"/>
        </w:rPr>
        <w:t xml:space="preserve"> zewnętrzne w </w:t>
      </w:r>
      <w:r w:rsidR="007532B9" w:rsidRPr="00E52A89">
        <w:rPr>
          <w:rFonts w:ascii="Arial" w:hAnsi="Arial" w:cs="Arial"/>
          <w:sz w:val="20"/>
          <w:szCs w:val="20"/>
        </w:rPr>
        <w:t>stosunku podmiotu oraz o charakterze przemożnym, czyli polegającym na niemożności jego opanowania i</w:t>
      </w:r>
      <w:r w:rsidR="00875F39" w:rsidRPr="00E52A89">
        <w:rPr>
          <w:rFonts w:ascii="Arial" w:hAnsi="Arial" w:cs="Arial"/>
          <w:sz w:val="20"/>
          <w:szCs w:val="20"/>
        </w:rPr>
        <w:t> </w:t>
      </w:r>
      <w:r w:rsidR="007532B9" w:rsidRPr="00E52A89">
        <w:rPr>
          <w:rFonts w:ascii="Arial" w:hAnsi="Arial" w:cs="Arial"/>
          <w:sz w:val="20"/>
          <w:szCs w:val="20"/>
        </w:rPr>
        <w:t>zapobieżenia jego skutkom na poziomie rozwoju w</w:t>
      </w:r>
      <w:r w:rsidR="007815E4" w:rsidRPr="00E52A89">
        <w:rPr>
          <w:rFonts w:ascii="Arial" w:hAnsi="Arial" w:cs="Arial"/>
          <w:sz w:val="20"/>
          <w:szCs w:val="20"/>
        </w:rPr>
        <w:t>iedzy i techniki, istniejącym w </w:t>
      </w:r>
      <w:r w:rsidR="007532B9" w:rsidRPr="00E52A89">
        <w:rPr>
          <w:rFonts w:ascii="Arial" w:hAnsi="Arial" w:cs="Arial"/>
          <w:sz w:val="20"/>
          <w:szCs w:val="20"/>
        </w:rPr>
        <w:t>danej chwili</w:t>
      </w:r>
      <w:r w:rsidR="00E9246D" w:rsidRPr="00E52A89">
        <w:rPr>
          <w:rFonts w:ascii="Arial" w:hAnsi="Arial" w:cs="Arial"/>
          <w:sz w:val="20"/>
          <w:szCs w:val="20"/>
        </w:rPr>
        <w:t>.</w:t>
      </w:r>
    </w:p>
    <w:p w14:paraId="685796A4" w14:textId="3845B00B" w:rsidR="00637786" w:rsidRPr="00E52A89" w:rsidRDefault="006D70D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Zamawiający</w:t>
      </w:r>
      <w:r w:rsidR="000B2AA0" w:rsidRPr="00E52A89">
        <w:rPr>
          <w:rFonts w:ascii="Arial" w:hAnsi="Arial" w:cs="Arial"/>
          <w:sz w:val="20"/>
          <w:szCs w:val="20"/>
        </w:rPr>
        <w:t>,</w:t>
      </w:r>
      <w:r w:rsidR="00921495" w:rsidRPr="00E52A89">
        <w:rPr>
          <w:rFonts w:ascii="Arial" w:hAnsi="Arial" w:cs="Arial"/>
          <w:sz w:val="20"/>
          <w:szCs w:val="20"/>
        </w:rPr>
        <w:t xml:space="preserve"> bez wcześniejszego informowania Wykonawcy</w:t>
      </w:r>
      <w:r w:rsidR="000B2AA0" w:rsidRPr="00E52A89">
        <w:rPr>
          <w:rFonts w:ascii="Arial" w:hAnsi="Arial" w:cs="Arial"/>
          <w:sz w:val="20"/>
          <w:szCs w:val="20"/>
        </w:rPr>
        <w:t>,</w:t>
      </w:r>
      <w:r w:rsidR="00921495" w:rsidRPr="00E52A89">
        <w:rPr>
          <w:rFonts w:ascii="Arial" w:hAnsi="Arial" w:cs="Arial"/>
          <w:sz w:val="20"/>
          <w:szCs w:val="20"/>
        </w:rPr>
        <w:t xml:space="preserve"> ma prawo do kontroli </w:t>
      </w:r>
      <w:r w:rsidR="001704F7" w:rsidRPr="00E52A89">
        <w:rPr>
          <w:rFonts w:ascii="Arial" w:hAnsi="Arial" w:cs="Arial"/>
          <w:sz w:val="20"/>
          <w:szCs w:val="20"/>
        </w:rPr>
        <w:t>P</w:t>
      </w:r>
      <w:r w:rsidR="00921495" w:rsidRPr="00E52A89">
        <w:rPr>
          <w:rFonts w:ascii="Arial" w:hAnsi="Arial" w:cs="Arial"/>
          <w:sz w:val="20"/>
          <w:szCs w:val="20"/>
        </w:rPr>
        <w:t xml:space="preserve">unktu sprzedaży, w szczególności pod kątem zachowania ciągłości sprzedaży, miejsca i sposobu wykorzystania Terminali Opłat i Doładowań, prawidłowości sporządzania dokumentacji oraz zgodności prowadzonej działalności z informacjami przekazanymi przez Wykonawcę do </w:t>
      </w:r>
      <w:r w:rsidR="00E61828" w:rsidRPr="00E52A89">
        <w:rPr>
          <w:rFonts w:ascii="Arial" w:hAnsi="Arial" w:cs="Arial"/>
          <w:sz w:val="20"/>
          <w:szCs w:val="20"/>
        </w:rPr>
        <w:t>Zamawiającego</w:t>
      </w:r>
      <w:r w:rsidR="00921495" w:rsidRPr="00E52A89">
        <w:rPr>
          <w:rFonts w:ascii="Arial" w:hAnsi="Arial" w:cs="Arial"/>
          <w:sz w:val="20"/>
          <w:szCs w:val="20"/>
        </w:rPr>
        <w:t xml:space="preserve">. </w:t>
      </w:r>
      <w:r w:rsidR="006550F2" w:rsidRPr="00E52A89">
        <w:rPr>
          <w:rFonts w:ascii="Arial" w:hAnsi="Arial" w:cs="Arial"/>
          <w:sz w:val="20"/>
          <w:szCs w:val="20"/>
        </w:rPr>
        <w:t>Po przeprowadzonej kontroli zostanie sporządzona stosowna notatka w dwóch egzemplarzach</w:t>
      </w:r>
      <w:r w:rsidR="00120CFF" w:rsidRPr="00E52A89">
        <w:rPr>
          <w:rFonts w:ascii="Arial" w:hAnsi="Arial" w:cs="Arial"/>
          <w:sz w:val="20"/>
          <w:szCs w:val="20"/>
        </w:rPr>
        <w:t>, po je</w:t>
      </w:r>
      <w:r w:rsidR="00DD10BA">
        <w:rPr>
          <w:rFonts w:ascii="Arial" w:hAnsi="Arial" w:cs="Arial"/>
          <w:sz w:val="20"/>
          <w:szCs w:val="20"/>
        </w:rPr>
        <w:t>dnym</w:t>
      </w:r>
      <w:r w:rsidR="00120CFF" w:rsidRPr="00E52A89">
        <w:rPr>
          <w:rFonts w:ascii="Arial" w:hAnsi="Arial" w:cs="Arial"/>
          <w:sz w:val="20"/>
          <w:szCs w:val="20"/>
        </w:rPr>
        <w:t xml:space="preserve"> dla każdej ze </w:t>
      </w:r>
      <w:r w:rsidR="00BA4E9A" w:rsidRPr="00E52A89">
        <w:rPr>
          <w:rFonts w:ascii="Arial" w:hAnsi="Arial" w:cs="Arial"/>
          <w:sz w:val="20"/>
          <w:szCs w:val="20"/>
        </w:rPr>
        <w:t>S</w:t>
      </w:r>
      <w:r w:rsidR="00120CFF" w:rsidRPr="00E52A89">
        <w:rPr>
          <w:rFonts w:ascii="Arial" w:hAnsi="Arial" w:cs="Arial"/>
          <w:sz w:val="20"/>
          <w:szCs w:val="20"/>
        </w:rPr>
        <w:t>tron</w:t>
      </w:r>
      <w:r w:rsidR="00BA4E9A" w:rsidRPr="00E52A89">
        <w:rPr>
          <w:rFonts w:ascii="Arial" w:hAnsi="Arial" w:cs="Arial"/>
          <w:sz w:val="20"/>
          <w:szCs w:val="20"/>
        </w:rPr>
        <w:t xml:space="preserve"> Umowy</w:t>
      </w:r>
      <w:r w:rsidR="00120CFF" w:rsidRPr="00E52A89">
        <w:rPr>
          <w:rFonts w:ascii="Arial" w:hAnsi="Arial" w:cs="Arial"/>
          <w:sz w:val="20"/>
          <w:szCs w:val="20"/>
        </w:rPr>
        <w:t xml:space="preserve">. </w:t>
      </w:r>
    </w:p>
    <w:p w14:paraId="3A2C7788" w14:textId="647F5EE6" w:rsidR="009B7F76" w:rsidRPr="00E52A89" w:rsidRDefault="001555C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Zamawiający </w:t>
      </w:r>
      <w:r w:rsidR="00921495" w:rsidRPr="00E52A89">
        <w:rPr>
          <w:rFonts w:ascii="Arial" w:hAnsi="Arial" w:cs="Arial"/>
          <w:sz w:val="20"/>
          <w:szCs w:val="20"/>
        </w:rPr>
        <w:t xml:space="preserve">udostępni </w:t>
      </w:r>
      <w:r w:rsidR="00A4139D" w:rsidRPr="00E52A89">
        <w:rPr>
          <w:rFonts w:ascii="Arial" w:hAnsi="Arial" w:cs="Arial"/>
          <w:sz w:val="20"/>
          <w:szCs w:val="20"/>
        </w:rPr>
        <w:t>Punktom sprzedaży, wskazanym w </w:t>
      </w:r>
      <w:r w:rsidR="00DD10BA">
        <w:rPr>
          <w:rFonts w:ascii="Arial" w:hAnsi="Arial" w:cs="Arial"/>
          <w:sz w:val="20"/>
          <w:szCs w:val="20"/>
        </w:rPr>
        <w:t>Z</w:t>
      </w:r>
      <w:r w:rsidR="00A4139D" w:rsidRPr="00E52A89">
        <w:rPr>
          <w:rFonts w:ascii="Arial" w:hAnsi="Arial" w:cs="Arial"/>
          <w:sz w:val="20"/>
          <w:szCs w:val="20"/>
        </w:rPr>
        <w:t xml:space="preserve">ałączniku nr 1 do Umowy, </w:t>
      </w:r>
      <w:r w:rsidR="00921495" w:rsidRPr="00E52A89">
        <w:rPr>
          <w:rFonts w:ascii="Arial" w:hAnsi="Arial" w:cs="Arial"/>
          <w:sz w:val="20"/>
          <w:szCs w:val="20"/>
        </w:rPr>
        <w:t>wyposażenie w postaci Terminali Opłat i Doładowań niezbędne do realizacji czynności</w:t>
      </w:r>
      <w:r w:rsidR="002F5AE6" w:rsidRPr="00E52A89">
        <w:rPr>
          <w:rFonts w:ascii="Arial" w:hAnsi="Arial" w:cs="Arial"/>
          <w:sz w:val="20"/>
          <w:szCs w:val="20"/>
        </w:rPr>
        <w:t xml:space="preserve">, o </w:t>
      </w:r>
      <w:r w:rsidR="00693E16" w:rsidRPr="00E52A89">
        <w:rPr>
          <w:rFonts w:ascii="Arial" w:hAnsi="Arial" w:cs="Arial"/>
          <w:sz w:val="20"/>
          <w:szCs w:val="20"/>
        </w:rPr>
        <w:t>których</w:t>
      </w:r>
      <w:r w:rsidR="002F5AE6" w:rsidRPr="00E52A89">
        <w:rPr>
          <w:rFonts w:ascii="Arial" w:hAnsi="Arial" w:cs="Arial"/>
          <w:sz w:val="20"/>
          <w:szCs w:val="20"/>
        </w:rPr>
        <w:t xml:space="preserve"> mow</w:t>
      </w:r>
      <w:r w:rsidR="00693E16" w:rsidRPr="00E52A89">
        <w:rPr>
          <w:rFonts w:ascii="Arial" w:hAnsi="Arial" w:cs="Arial"/>
          <w:sz w:val="20"/>
          <w:szCs w:val="20"/>
        </w:rPr>
        <w:t>a w § 2 ust. 1 Umowy.</w:t>
      </w:r>
      <w:r w:rsidR="00D846E1" w:rsidRPr="00E52A89">
        <w:rPr>
          <w:rFonts w:ascii="Arial" w:hAnsi="Arial" w:cs="Arial"/>
          <w:sz w:val="20"/>
          <w:szCs w:val="20"/>
        </w:rPr>
        <w:t xml:space="preserve"> </w:t>
      </w:r>
    </w:p>
    <w:p w14:paraId="7F413B00" w14:textId="2A51D896" w:rsidR="00637786" w:rsidRPr="00E52A89" w:rsidRDefault="00921495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wartości wynagrodzenia należnego Wykonawcy z tytułu realizacji </w:t>
      </w:r>
      <w:r w:rsidR="00B82A44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uwzględnione zostało wynagrodzenie należne </w:t>
      </w:r>
      <w:r w:rsidR="001555C1" w:rsidRPr="00E52A89">
        <w:rPr>
          <w:rFonts w:ascii="Arial" w:hAnsi="Arial" w:cs="Arial"/>
          <w:sz w:val="20"/>
          <w:szCs w:val="20"/>
        </w:rPr>
        <w:t>Zamawiając</w:t>
      </w:r>
      <w:r w:rsidR="007532B9" w:rsidRPr="00E52A89">
        <w:rPr>
          <w:rFonts w:ascii="Arial" w:hAnsi="Arial" w:cs="Arial"/>
          <w:sz w:val="20"/>
          <w:szCs w:val="20"/>
        </w:rPr>
        <w:t>emu</w:t>
      </w:r>
      <w:r w:rsidR="001555C1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>z tytułu udostępnien</w:t>
      </w:r>
      <w:r w:rsidR="007815E4" w:rsidRPr="00E52A89">
        <w:rPr>
          <w:rFonts w:ascii="Arial" w:hAnsi="Arial" w:cs="Arial"/>
          <w:sz w:val="20"/>
          <w:szCs w:val="20"/>
        </w:rPr>
        <w:t>ia wyposażenia, o którym mowa w </w:t>
      </w:r>
      <w:r w:rsidRPr="00E52A89">
        <w:rPr>
          <w:rFonts w:ascii="Arial" w:hAnsi="Arial" w:cs="Arial"/>
          <w:sz w:val="20"/>
          <w:szCs w:val="20"/>
        </w:rPr>
        <w:t>ust.</w:t>
      </w:r>
      <w:r w:rsidR="00EA12CD" w:rsidRPr="00E52A89">
        <w:rPr>
          <w:rFonts w:ascii="Arial" w:hAnsi="Arial" w:cs="Arial"/>
          <w:sz w:val="20"/>
          <w:szCs w:val="20"/>
        </w:rPr>
        <w:t xml:space="preserve"> </w:t>
      </w:r>
      <w:r w:rsidR="006804BB" w:rsidRPr="00E52A89">
        <w:rPr>
          <w:rFonts w:ascii="Arial" w:hAnsi="Arial" w:cs="Arial"/>
          <w:sz w:val="20"/>
          <w:szCs w:val="20"/>
        </w:rPr>
        <w:t>2</w:t>
      </w:r>
      <w:r w:rsidR="002B6C8E">
        <w:rPr>
          <w:rFonts w:ascii="Arial" w:hAnsi="Arial" w:cs="Arial"/>
          <w:sz w:val="20"/>
          <w:szCs w:val="20"/>
        </w:rPr>
        <w:t>1</w:t>
      </w:r>
      <w:r w:rsidRPr="00E52A89">
        <w:rPr>
          <w:rFonts w:ascii="Arial" w:hAnsi="Arial" w:cs="Arial"/>
          <w:sz w:val="20"/>
          <w:szCs w:val="20"/>
        </w:rPr>
        <w:t>.</w:t>
      </w:r>
    </w:p>
    <w:p w14:paraId="0CF9393E" w14:textId="056893A5" w:rsidR="00637786" w:rsidRPr="00E52A89" w:rsidRDefault="00921495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jest zobowiązany </w:t>
      </w:r>
      <w:r w:rsidR="009817DB" w:rsidRPr="00E52A89">
        <w:rPr>
          <w:rFonts w:ascii="Arial" w:hAnsi="Arial" w:cs="Arial"/>
          <w:sz w:val="20"/>
          <w:szCs w:val="20"/>
        </w:rPr>
        <w:t xml:space="preserve">we własnym zakresie dokonać instalacji urządzenia we wskazanych </w:t>
      </w:r>
      <w:r w:rsidR="00B82A44" w:rsidRPr="00E52A89">
        <w:rPr>
          <w:rFonts w:ascii="Arial" w:hAnsi="Arial" w:cs="Arial"/>
          <w:sz w:val="20"/>
          <w:szCs w:val="20"/>
        </w:rPr>
        <w:t>P</w:t>
      </w:r>
      <w:r w:rsidR="009817DB" w:rsidRPr="00E52A89">
        <w:rPr>
          <w:rFonts w:ascii="Arial" w:hAnsi="Arial" w:cs="Arial"/>
          <w:sz w:val="20"/>
          <w:szCs w:val="20"/>
        </w:rPr>
        <w:t>unktach</w:t>
      </w:r>
      <w:r w:rsidR="004B51E3" w:rsidRPr="00E52A89">
        <w:rPr>
          <w:rFonts w:ascii="Arial" w:hAnsi="Arial" w:cs="Arial"/>
          <w:sz w:val="20"/>
          <w:szCs w:val="20"/>
        </w:rPr>
        <w:t xml:space="preserve"> sprzedaży</w:t>
      </w:r>
      <w:r w:rsidR="009817DB" w:rsidRPr="00E52A89">
        <w:rPr>
          <w:rFonts w:ascii="Arial" w:hAnsi="Arial" w:cs="Arial"/>
          <w:sz w:val="20"/>
          <w:szCs w:val="20"/>
        </w:rPr>
        <w:t xml:space="preserve">. Po </w:t>
      </w:r>
      <w:r w:rsidR="002C63FB" w:rsidRPr="00E52A89">
        <w:rPr>
          <w:rFonts w:ascii="Arial" w:hAnsi="Arial" w:cs="Arial"/>
          <w:sz w:val="20"/>
          <w:szCs w:val="20"/>
        </w:rPr>
        <w:t xml:space="preserve">poprawnie </w:t>
      </w:r>
      <w:r w:rsidR="009817DB" w:rsidRPr="00E52A89">
        <w:rPr>
          <w:rFonts w:ascii="Arial" w:hAnsi="Arial" w:cs="Arial"/>
          <w:sz w:val="20"/>
          <w:szCs w:val="20"/>
        </w:rPr>
        <w:t xml:space="preserve">przeprowadzonej instalacji Wykonawca przesyła do Zamawiającego uzupełniony </w:t>
      </w:r>
      <w:r w:rsidR="006F347C" w:rsidRPr="00E52A89">
        <w:rPr>
          <w:rFonts w:ascii="Arial" w:hAnsi="Arial" w:cs="Arial"/>
          <w:sz w:val="20"/>
          <w:szCs w:val="20"/>
        </w:rPr>
        <w:t xml:space="preserve">protokół przekazania/przyjęcia </w:t>
      </w:r>
      <w:r w:rsidR="004C7876" w:rsidRPr="00E52A89">
        <w:rPr>
          <w:rFonts w:ascii="Arial" w:hAnsi="Arial" w:cs="Arial"/>
          <w:sz w:val="20"/>
          <w:szCs w:val="20"/>
        </w:rPr>
        <w:t>T</w:t>
      </w:r>
      <w:r w:rsidR="006F347C" w:rsidRPr="00E52A89">
        <w:rPr>
          <w:rFonts w:ascii="Arial" w:hAnsi="Arial" w:cs="Arial"/>
          <w:sz w:val="20"/>
          <w:szCs w:val="20"/>
        </w:rPr>
        <w:t>erminala do Pobierania Opłat/Doładowania</w:t>
      </w:r>
      <w:r w:rsidR="004B51E3" w:rsidRPr="00E52A89">
        <w:rPr>
          <w:rFonts w:ascii="Arial" w:hAnsi="Arial" w:cs="Arial"/>
          <w:sz w:val="20"/>
          <w:szCs w:val="20"/>
        </w:rPr>
        <w:t>,</w:t>
      </w:r>
      <w:r w:rsidR="006F347C" w:rsidRPr="00E52A89">
        <w:rPr>
          <w:rFonts w:ascii="Arial" w:hAnsi="Arial" w:cs="Arial"/>
          <w:sz w:val="20"/>
          <w:szCs w:val="20"/>
        </w:rPr>
        <w:t xml:space="preserve"> </w:t>
      </w:r>
      <w:r w:rsidR="00431CD4">
        <w:rPr>
          <w:rFonts w:ascii="Arial" w:hAnsi="Arial" w:cs="Arial"/>
          <w:sz w:val="20"/>
          <w:szCs w:val="20"/>
        </w:rPr>
        <w:t>którego wzór stanowi</w:t>
      </w:r>
      <w:r w:rsidR="009817DB" w:rsidRPr="00E52A89">
        <w:rPr>
          <w:rFonts w:ascii="Arial" w:hAnsi="Arial" w:cs="Arial"/>
          <w:sz w:val="20"/>
          <w:szCs w:val="20"/>
        </w:rPr>
        <w:t xml:space="preserve"> </w:t>
      </w:r>
      <w:r w:rsidR="00DD10BA">
        <w:rPr>
          <w:rFonts w:ascii="Arial" w:hAnsi="Arial" w:cs="Arial"/>
          <w:sz w:val="20"/>
          <w:szCs w:val="20"/>
        </w:rPr>
        <w:t>Z</w:t>
      </w:r>
      <w:r w:rsidR="009817DB" w:rsidRPr="00E52A89">
        <w:rPr>
          <w:rFonts w:ascii="Arial" w:hAnsi="Arial" w:cs="Arial"/>
          <w:sz w:val="20"/>
          <w:szCs w:val="20"/>
        </w:rPr>
        <w:t xml:space="preserve">ałącznik nr </w:t>
      </w:r>
      <w:r w:rsidR="00DE07C0" w:rsidRPr="00E52A89">
        <w:rPr>
          <w:rFonts w:ascii="Arial" w:hAnsi="Arial" w:cs="Arial"/>
          <w:sz w:val="20"/>
          <w:szCs w:val="20"/>
        </w:rPr>
        <w:t>3</w:t>
      </w:r>
      <w:r w:rsidR="009817DB" w:rsidRPr="00E52A89">
        <w:rPr>
          <w:rFonts w:ascii="Arial" w:hAnsi="Arial" w:cs="Arial"/>
          <w:sz w:val="20"/>
          <w:szCs w:val="20"/>
        </w:rPr>
        <w:t xml:space="preserve"> do </w:t>
      </w:r>
      <w:r w:rsidR="004C7876" w:rsidRPr="00E52A89">
        <w:rPr>
          <w:rFonts w:ascii="Arial" w:hAnsi="Arial" w:cs="Arial"/>
          <w:sz w:val="20"/>
          <w:szCs w:val="20"/>
        </w:rPr>
        <w:t>U</w:t>
      </w:r>
      <w:r w:rsidR="009817DB" w:rsidRPr="00E52A89">
        <w:rPr>
          <w:rFonts w:ascii="Arial" w:hAnsi="Arial" w:cs="Arial"/>
          <w:sz w:val="20"/>
          <w:szCs w:val="20"/>
        </w:rPr>
        <w:t>mowy.</w:t>
      </w:r>
    </w:p>
    <w:p w14:paraId="53BA9D03" w14:textId="17F4DE9C" w:rsidR="00921495" w:rsidRPr="00E52A89" w:rsidRDefault="009817DB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Wyposażenie </w:t>
      </w:r>
      <w:r w:rsidR="00BF0837" w:rsidRPr="00E52A89">
        <w:rPr>
          <w:rFonts w:ascii="Arial" w:hAnsi="Arial" w:cs="Arial"/>
          <w:sz w:val="20"/>
          <w:szCs w:val="20"/>
        </w:rPr>
        <w:t xml:space="preserve">Punktu sprzedaży </w:t>
      </w:r>
      <w:r w:rsidRPr="00E52A89">
        <w:rPr>
          <w:rFonts w:ascii="Arial" w:hAnsi="Arial" w:cs="Arial"/>
          <w:sz w:val="20"/>
          <w:szCs w:val="20"/>
        </w:rPr>
        <w:t xml:space="preserve">w Terminal Opłat i Doładowań następuje na mocy </w:t>
      </w:r>
      <w:r w:rsidR="004C787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mowy. Po wyposażeniu </w:t>
      </w:r>
      <w:r w:rsidR="00BF0837" w:rsidRPr="00E52A89">
        <w:rPr>
          <w:rFonts w:ascii="Arial" w:hAnsi="Arial" w:cs="Arial"/>
          <w:sz w:val="20"/>
          <w:szCs w:val="20"/>
        </w:rPr>
        <w:t xml:space="preserve">Punktu sprzedaży </w:t>
      </w:r>
      <w:r w:rsidRPr="00E52A89">
        <w:rPr>
          <w:rFonts w:ascii="Arial" w:hAnsi="Arial" w:cs="Arial"/>
          <w:sz w:val="20"/>
          <w:szCs w:val="20"/>
        </w:rPr>
        <w:t xml:space="preserve">w Terminal Opłat i Doładowań, sprawdzeniu oraz braku zastrzeżeń do poprawności </w:t>
      </w:r>
      <w:r w:rsidR="006647D5" w:rsidRPr="00E52A89">
        <w:rPr>
          <w:rFonts w:ascii="Arial" w:hAnsi="Arial" w:cs="Arial"/>
          <w:sz w:val="20"/>
          <w:szCs w:val="20"/>
        </w:rPr>
        <w:t xml:space="preserve">jego </w:t>
      </w:r>
      <w:r w:rsidRPr="00E52A89">
        <w:rPr>
          <w:rFonts w:ascii="Arial" w:hAnsi="Arial" w:cs="Arial"/>
          <w:sz w:val="20"/>
          <w:szCs w:val="20"/>
        </w:rPr>
        <w:t>działania, Wykonawca jest zobowiązany podpisać protokół przyjęcia Terminala (określonego m</w:t>
      </w:r>
      <w:r w:rsidR="00E9246D" w:rsidRPr="00E52A89">
        <w:rPr>
          <w:rFonts w:ascii="Arial" w:hAnsi="Arial" w:cs="Arial"/>
          <w:sz w:val="20"/>
          <w:szCs w:val="20"/>
        </w:rPr>
        <w:t>.</w:t>
      </w:r>
      <w:r w:rsidRPr="00E52A89">
        <w:rPr>
          <w:rFonts w:ascii="Arial" w:hAnsi="Arial" w:cs="Arial"/>
          <w:sz w:val="20"/>
          <w:szCs w:val="20"/>
        </w:rPr>
        <w:t xml:space="preserve"> in. </w:t>
      </w:r>
      <w:r w:rsidR="005F61F9" w:rsidRPr="00E52A89">
        <w:rPr>
          <w:rFonts w:ascii="Arial" w:hAnsi="Arial" w:cs="Arial"/>
          <w:sz w:val="20"/>
          <w:szCs w:val="20"/>
        </w:rPr>
        <w:t>C</w:t>
      </w:r>
      <w:r w:rsidRPr="00E52A89">
        <w:rPr>
          <w:rFonts w:ascii="Arial" w:hAnsi="Arial" w:cs="Arial"/>
          <w:sz w:val="20"/>
          <w:szCs w:val="20"/>
        </w:rPr>
        <w:t xml:space="preserve">o do jego cech identyfikacyjnych </w:t>
      </w:r>
      <w:proofErr w:type="gramStart"/>
      <w:r w:rsidR="00A410DD">
        <w:rPr>
          <w:rFonts w:ascii="Arial" w:hAnsi="Arial" w:cs="Arial"/>
          <w:sz w:val="20"/>
          <w:szCs w:val="20"/>
        </w:rPr>
        <w:t>n</w:t>
      </w:r>
      <w:r w:rsidR="005F61F9">
        <w:rPr>
          <w:rFonts w:ascii="Arial" w:hAnsi="Arial" w:cs="Arial"/>
          <w:sz w:val="20"/>
          <w:szCs w:val="20"/>
        </w:rPr>
        <w:t>p.</w:t>
      </w:r>
      <w:r w:rsidRPr="00E52A89">
        <w:rPr>
          <w:rFonts w:ascii="Arial" w:hAnsi="Arial" w:cs="Arial"/>
          <w:sz w:val="20"/>
          <w:szCs w:val="20"/>
        </w:rPr>
        <w:t>.</w:t>
      </w:r>
      <w:proofErr w:type="gramEnd"/>
      <w:r w:rsidRPr="00E52A89">
        <w:rPr>
          <w:rFonts w:ascii="Arial" w:hAnsi="Arial" w:cs="Arial"/>
          <w:sz w:val="20"/>
          <w:szCs w:val="20"/>
        </w:rPr>
        <w:t xml:space="preserve"> numeru seryjnego) do użytkowania. Z chwilą podpisania przez Wykonawcę protokołu przyjęcia do używania Terminala, na Wykonawcę przechodzi pełna odpowiedzialność za Terminal, w szczególności za jego utratę, uszkodzenie lub inne szkody z tego tytułu.</w:t>
      </w:r>
    </w:p>
    <w:p w14:paraId="14D23323" w14:textId="0369B5D0" w:rsidR="00921495" w:rsidRPr="00E52A89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Wykonawca zobowiązuje się do zapewniania m</w:t>
      </w:r>
      <w:r w:rsidR="009817DB" w:rsidRPr="00E52A89">
        <w:rPr>
          <w:rFonts w:ascii="Arial" w:hAnsi="Arial" w:cs="Arial"/>
          <w:sz w:val="20"/>
          <w:szCs w:val="20"/>
        </w:rPr>
        <w:t>ateriał</w:t>
      </w:r>
      <w:r w:rsidRPr="00E52A89">
        <w:rPr>
          <w:rFonts w:ascii="Arial" w:hAnsi="Arial" w:cs="Arial"/>
          <w:sz w:val="20"/>
          <w:szCs w:val="20"/>
        </w:rPr>
        <w:t>ów</w:t>
      </w:r>
      <w:r w:rsidR="009817DB" w:rsidRPr="00E52A89">
        <w:rPr>
          <w:rFonts w:ascii="Arial" w:hAnsi="Arial" w:cs="Arial"/>
          <w:sz w:val="20"/>
          <w:szCs w:val="20"/>
        </w:rPr>
        <w:t xml:space="preserve"> eksploatacyjn</w:t>
      </w:r>
      <w:r w:rsidRPr="00E52A89">
        <w:rPr>
          <w:rFonts w:ascii="Arial" w:hAnsi="Arial" w:cs="Arial"/>
          <w:sz w:val="20"/>
          <w:szCs w:val="20"/>
        </w:rPr>
        <w:t>ych</w:t>
      </w:r>
      <w:r w:rsidR="009817DB" w:rsidRPr="00E52A89">
        <w:rPr>
          <w:rFonts w:ascii="Arial" w:hAnsi="Arial" w:cs="Arial"/>
          <w:sz w:val="20"/>
          <w:szCs w:val="20"/>
        </w:rPr>
        <w:t xml:space="preserve"> </w:t>
      </w:r>
      <w:r w:rsidR="007532B9" w:rsidRPr="00E52A89">
        <w:rPr>
          <w:rFonts w:ascii="Arial" w:hAnsi="Arial" w:cs="Arial"/>
          <w:sz w:val="20"/>
          <w:szCs w:val="20"/>
        </w:rPr>
        <w:t xml:space="preserve">(rolki papieru) </w:t>
      </w:r>
      <w:r w:rsidR="009817DB" w:rsidRPr="00E52A89">
        <w:rPr>
          <w:rFonts w:ascii="Arial" w:hAnsi="Arial" w:cs="Arial"/>
          <w:sz w:val="20"/>
          <w:szCs w:val="20"/>
        </w:rPr>
        <w:t>do Terminal</w:t>
      </w:r>
      <w:r w:rsidRPr="00E52A89">
        <w:rPr>
          <w:rFonts w:ascii="Arial" w:hAnsi="Arial" w:cs="Arial"/>
          <w:sz w:val="20"/>
          <w:szCs w:val="20"/>
        </w:rPr>
        <w:t>i</w:t>
      </w:r>
      <w:r w:rsidR="009817DB" w:rsidRPr="00E52A89">
        <w:rPr>
          <w:rFonts w:ascii="Arial" w:hAnsi="Arial" w:cs="Arial"/>
          <w:sz w:val="20"/>
          <w:szCs w:val="20"/>
        </w:rPr>
        <w:t xml:space="preserve"> Opłat i</w:t>
      </w:r>
      <w:r w:rsidRPr="00E52A89">
        <w:rPr>
          <w:rFonts w:ascii="Arial" w:hAnsi="Arial" w:cs="Arial"/>
          <w:sz w:val="20"/>
          <w:szCs w:val="20"/>
        </w:rPr>
        <w:t> </w:t>
      </w:r>
      <w:r w:rsidR="009817DB" w:rsidRPr="00E52A89">
        <w:rPr>
          <w:rFonts w:ascii="Arial" w:hAnsi="Arial" w:cs="Arial"/>
          <w:sz w:val="20"/>
          <w:szCs w:val="20"/>
        </w:rPr>
        <w:t>Doładowań</w:t>
      </w:r>
      <w:r w:rsidRPr="00E52A89">
        <w:rPr>
          <w:rFonts w:ascii="Arial" w:hAnsi="Arial" w:cs="Arial"/>
          <w:sz w:val="20"/>
          <w:szCs w:val="20"/>
        </w:rPr>
        <w:t xml:space="preserve">. Wykonawcy nie przysługują roszczenia wobec </w:t>
      </w:r>
      <w:r w:rsidR="001555C1" w:rsidRPr="00E52A89">
        <w:rPr>
          <w:rFonts w:ascii="Arial" w:hAnsi="Arial" w:cs="Arial"/>
          <w:sz w:val="20"/>
          <w:szCs w:val="20"/>
        </w:rPr>
        <w:t xml:space="preserve">Zamawiającego </w:t>
      </w:r>
      <w:r w:rsidR="00DE07C0" w:rsidRPr="00E52A89">
        <w:rPr>
          <w:rFonts w:ascii="Arial" w:hAnsi="Arial" w:cs="Arial"/>
          <w:sz w:val="20"/>
          <w:szCs w:val="20"/>
        </w:rPr>
        <w:t>z</w:t>
      </w:r>
      <w:r w:rsidR="00875F39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>tytułu kosztów kupna, dostarczenia i uzupełniania materiałów eksploatacyjnych.</w:t>
      </w:r>
    </w:p>
    <w:p w14:paraId="1BAF8B8C" w14:textId="5C8793DF" w:rsidR="000B2AA0" w:rsidRPr="00E52A89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do wykorzystywania Terminala Opłat i Doładowań zgodnie z </w:t>
      </w:r>
      <w:r w:rsidR="006647D5" w:rsidRPr="00E52A89">
        <w:rPr>
          <w:rFonts w:ascii="Arial" w:hAnsi="Arial" w:cs="Arial"/>
          <w:sz w:val="20"/>
          <w:szCs w:val="20"/>
        </w:rPr>
        <w:t xml:space="preserve">Umową </w:t>
      </w:r>
      <w:r w:rsidRPr="00E52A89">
        <w:rPr>
          <w:rFonts w:ascii="Arial" w:hAnsi="Arial" w:cs="Arial"/>
          <w:sz w:val="20"/>
          <w:szCs w:val="20"/>
        </w:rPr>
        <w:t xml:space="preserve">oraz wyłącznie w celu </w:t>
      </w:r>
      <w:r w:rsidR="006647D5" w:rsidRPr="00E52A89">
        <w:rPr>
          <w:rFonts w:ascii="Arial" w:hAnsi="Arial" w:cs="Arial"/>
          <w:sz w:val="20"/>
          <w:szCs w:val="20"/>
        </w:rPr>
        <w:t xml:space="preserve">w niej </w:t>
      </w:r>
      <w:r w:rsidRPr="00E52A89">
        <w:rPr>
          <w:rFonts w:ascii="Arial" w:hAnsi="Arial" w:cs="Arial"/>
          <w:sz w:val="20"/>
          <w:szCs w:val="20"/>
        </w:rPr>
        <w:t>wskazanym.</w:t>
      </w:r>
    </w:p>
    <w:p w14:paraId="34862DE7" w14:textId="6D846BD2" w:rsidR="000B2AA0" w:rsidRPr="00E52A89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Wykonawca zobowiązuje się do wykorzystywania Terminala Opłat i Doładowań zgodnie z dokumentami pt.: „Warunki techniczne korzystania z udostępnionego Terminala Opłat i Doładowań”</w:t>
      </w:r>
      <w:r w:rsidR="00E453E0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„Zestaw instrukcji technicznych i eksploatacyjnych Terminala Opłat i Doładowań”, „Warunki serwisu Terminala Opłat i Doładowań”</w:t>
      </w:r>
      <w:r w:rsidR="006804BB" w:rsidRPr="00E52A89">
        <w:rPr>
          <w:rFonts w:ascii="Arial" w:hAnsi="Arial" w:cs="Arial"/>
          <w:sz w:val="20"/>
          <w:szCs w:val="20"/>
        </w:rPr>
        <w:t>, które zostaną przekazane Wykonawcy po podpisaniu Umowy.</w:t>
      </w:r>
    </w:p>
    <w:p w14:paraId="2C63CC42" w14:textId="5840C0D4" w:rsidR="000B2AA0" w:rsidRPr="00E52A89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Serwis udostępnionych Terminali Opłat i Doładowań zapewnia podmiot wskazany </w:t>
      </w:r>
      <w:r w:rsidR="00535B01" w:rsidRPr="00E52A89">
        <w:rPr>
          <w:rFonts w:ascii="Arial" w:hAnsi="Arial" w:cs="Arial"/>
          <w:sz w:val="20"/>
          <w:szCs w:val="20"/>
        </w:rPr>
        <w:t>w dokumencie</w:t>
      </w:r>
      <w:r w:rsidRPr="00E52A89">
        <w:rPr>
          <w:rFonts w:ascii="Arial" w:hAnsi="Arial" w:cs="Arial"/>
          <w:sz w:val="20"/>
          <w:szCs w:val="20"/>
        </w:rPr>
        <w:t xml:space="preserve"> „Warunki serwisu Terminala Opłat i Doładowań”</w:t>
      </w:r>
      <w:r w:rsidR="00535B01" w:rsidRPr="00E52A89">
        <w:rPr>
          <w:rFonts w:ascii="Arial" w:hAnsi="Arial" w:cs="Arial"/>
          <w:sz w:val="20"/>
          <w:szCs w:val="20"/>
        </w:rPr>
        <w:t>.</w:t>
      </w:r>
    </w:p>
    <w:p w14:paraId="255A1A81" w14:textId="76253E6C" w:rsidR="000B2AA0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do przedsięwzięcia dostępnych mu środków mających na celu zabezpieczenie udostępnionych mu Terminali Opłat i Doładowań przed ingerencją nieprzeszkolonych do ich obsługi osób, niepowołanych osób, czy też ich kradzieżą. Za utratę oraz uszkodzenie udostępnionych przez </w:t>
      </w:r>
      <w:r w:rsidR="001555C1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Terminali – z wyjątkiem sytuacji, gdy uszkodzenie </w:t>
      </w:r>
      <w:r w:rsidR="001E49D0" w:rsidRPr="00E52A89">
        <w:rPr>
          <w:rFonts w:ascii="Arial" w:hAnsi="Arial" w:cs="Arial"/>
          <w:sz w:val="20"/>
          <w:szCs w:val="20"/>
        </w:rPr>
        <w:t xml:space="preserve">nie </w:t>
      </w:r>
      <w:r w:rsidRPr="00E52A89">
        <w:rPr>
          <w:rFonts w:ascii="Arial" w:hAnsi="Arial" w:cs="Arial"/>
          <w:sz w:val="20"/>
          <w:szCs w:val="20"/>
        </w:rPr>
        <w:t>wynika z winy użytkownika</w:t>
      </w:r>
      <w:r w:rsidR="001E49D0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>– odpowiedzialność ponosi Wykonawca.</w:t>
      </w:r>
    </w:p>
    <w:p w14:paraId="5297E54F" w14:textId="0DD89FA3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nie przekazywać żadnej osobie trzeciej ani nie usuwać z </w:t>
      </w:r>
      <w:r w:rsidR="001F2C2F" w:rsidRPr="00E52A89">
        <w:rPr>
          <w:rFonts w:ascii="Arial" w:hAnsi="Arial" w:cs="Arial"/>
          <w:sz w:val="20"/>
          <w:szCs w:val="20"/>
        </w:rPr>
        <w:t xml:space="preserve">Punktu </w:t>
      </w:r>
      <w:r w:rsidRPr="00E52A89">
        <w:rPr>
          <w:rFonts w:ascii="Arial" w:hAnsi="Arial" w:cs="Arial"/>
          <w:sz w:val="20"/>
          <w:szCs w:val="20"/>
        </w:rPr>
        <w:t>sprzedaży jakiegokolwiek elementu Terminala Opłat i Doładowań.</w:t>
      </w:r>
    </w:p>
    <w:p w14:paraId="64672733" w14:textId="3F510898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nie łączyć, bez pisemnej zgody </w:t>
      </w:r>
      <w:r w:rsidR="000511D6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>, Terminala Opłat i</w:t>
      </w:r>
      <w:r w:rsidR="00431445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>Doładowań ani żadnego jego elementu z innym urządzeniem, nie dokonywać jakichkolwiek napraw, zmian, przeróbek czy modyfikacji Terminala.</w:t>
      </w:r>
    </w:p>
    <w:p w14:paraId="6457CCE1" w14:textId="0D7FEF61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lastRenderedPageBreak/>
        <w:t xml:space="preserve">Wykonawca zobowiązuje się nie przenosić, bez pisemnej zgody </w:t>
      </w:r>
      <w:r w:rsidR="000511D6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, Terminali w inne </w:t>
      </w:r>
      <w:r w:rsidR="00532AA1" w:rsidRPr="00E52A89">
        <w:rPr>
          <w:rFonts w:ascii="Arial" w:hAnsi="Arial" w:cs="Arial"/>
          <w:sz w:val="20"/>
          <w:szCs w:val="20"/>
        </w:rPr>
        <w:t>miejsce</w:t>
      </w:r>
      <w:r w:rsidRPr="00E52A89">
        <w:rPr>
          <w:rFonts w:ascii="Arial" w:hAnsi="Arial" w:cs="Arial"/>
          <w:sz w:val="20"/>
          <w:szCs w:val="20"/>
        </w:rPr>
        <w:t xml:space="preserve"> ani w żaden sposób zmieniać, naruszać lub ingerować w sposób niedozwolony w</w:t>
      </w:r>
      <w:r w:rsidR="00431445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>Terminale, nie usuwać z nich jakichkolwiek tabliczek, plomb, zabezpieczeń lub oznaczeń.</w:t>
      </w:r>
    </w:p>
    <w:p w14:paraId="175BCF86" w14:textId="3FCD3462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zobowiązuje się do niezwłocznego zgłaszania </w:t>
      </w:r>
      <w:r w:rsidR="000511D6" w:rsidRPr="00E52A89">
        <w:rPr>
          <w:rFonts w:ascii="Arial" w:hAnsi="Arial" w:cs="Arial"/>
          <w:sz w:val="20"/>
          <w:szCs w:val="20"/>
        </w:rPr>
        <w:t xml:space="preserve">Zamawiającemu </w:t>
      </w:r>
      <w:r w:rsidRPr="00E52A89">
        <w:rPr>
          <w:rFonts w:ascii="Arial" w:hAnsi="Arial" w:cs="Arial"/>
          <w:sz w:val="20"/>
          <w:szCs w:val="20"/>
        </w:rPr>
        <w:t xml:space="preserve">lub wskazanemu przez </w:t>
      </w:r>
      <w:r w:rsidR="000511D6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podmiotowi, wszelkich nieprawidłowości w funkcjonowaniu Terminali Opłat i</w:t>
      </w:r>
      <w:r w:rsidR="00431445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>Doładowań, w tym też wszelkich widocznych lub przypuszczalnych przypadków naruszeń Terminali, śladów uszkodzeń lub ich otwierania, zamiany przez osoby nieuprawnione, prób ingerencji w zainstalowane w nich oprogramowanie lub też wszelkich kradzieży, włamań do pomieszczeń, w których są przechowywane.</w:t>
      </w:r>
    </w:p>
    <w:p w14:paraId="3834FDDB" w14:textId="4294C25B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Kradzieże, próby kradzieży, włamań oraz inne, w wyniku których podjęto próbę lub doszło do naruszenia stosownych przepisów, Wykonawca niezależnie od zgłoszenia </w:t>
      </w:r>
      <w:r w:rsidR="000511D6" w:rsidRPr="00E52A89">
        <w:rPr>
          <w:rFonts w:ascii="Arial" w:hAnsi="Arial" w:cs="Arial"/>
          <w:sz w:val="20"/>
          <w:szCs w:val="20"/>
        </w:rPr>
        <w:t>Zamawiającemu</w:t>
      </w:r>
      <w:r w:rsidRPr="00E52A89">
        <w:rPr>
          <w:rFonts w:ascii="Arial" w:hAnsi="Arial" w:cs="Arial"/>
          <w:sz w:val="20"/>
          <w:szCs w:val="20"/>
        </w:rPr>
        <w:t>, zgłasza również Policji.</w:t>
      </w:r>
    </w:p>
    <w:p w14:paraId="63FB7A8C" w14:textId="6D4E5DF9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zobowiązany jest do zapewnienia szczególnej ochrony przed dostępem osób trzecich do wydruków i dokumentów z wykonywanych transakcji. W szczególności niedozwolone jest rejestrowanie </w:t>
      </w:r>
      <w:r w:rsidR="00082799" w:rsidRPr="00E52A89">
        <w:rPr>
          <w:rFonts w:ascii="Arial" w:hAnsi="Arial" w:cs="Arial"/>
          <w:sz w:val="20"/>
          <w:szCs w:val="20"/>
        </w:rPr>
        <w:t xml:space="preserve">Identyfikatorów Klienta </w:t>
      </w:r>
      <w:r w:rsidRPr="00E52A89">
        <w:rPr>
          <w:rFonts w:ascii="Arial" w:hAnsi="Arial" w:cs="Arial"/>
          <w:sz w:val="20"/>
          <w:szCs w:val="20"/>
        </w:rPr>
        <w:t>lub innych danych w innych celach</w:t>
      </w:r>
      <w:r w:rsidR="00E07DA3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niż wykonywanie transakcji.</w:t>
      </w:r>
    </w:p>
    <w:p w14:paraId="41992B58" w14:textId="5A03395B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ponosi odpowiedzialność za działania oraz zaniechania osób obsługujących Terminale Opłat i Doładowań w </w:t>
      </w:r>
      <w:r w:rsidR="003A22E2" w:rsidRPr="00E52A89">
        <w:rPr>
          <w:rFonts w:ascii="Arial" w:hAnsi="Arial" w:cs="Arial"/>
          <w:sz w:val="20"/>
          <w:szCs w:val="20"/>
        </w:rPr>
        <w:t>P</w:t>
      </w:r>
      <w:r w:rsidRPr="00E52A89">
        <w:rPr>
          <w:rFonts w:ascii="Arial" w:hAnsi="Arial" w:cs="Arial"/>
          <w:sz w:val="20"/>
          <w:szCs w:val="20"/>
        </w:rPr>
        <w:t>unktach sprzedaży.</w:t>
      </w:r>
      <w:r w:rsidR="00167039" w:rsidRPr="00E52A89">
        <w:rPr>
          <w:rFonts w:ascii="Arial" w:hAnsi="Arial" w:cs="Arial"/>
          <w:sz w:val="20"/>
          <w:szCs w:val="20"/>
        </w:rPr>
        <w:t xml:space="preserve"> </w:t>
      </w:r>
    </w:p>
    <w:p w14:paraId="2C20AAAF" w14:textId="3169B2E0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przypadku zaistnienia uzasadnionego podejrzenia, że Wykonawca nie wywiązuje się z obowiązków określonych w ust. </w:t>
      </w:r>
      <w:r w:rsidR="00D846E1" w:rsidRPr="00E52A89">
        <w:rPr>
          <w:rFonts w:ascii="Arial" w:hAnsi="Arial" w:cs="Arial"/>
          <w:sz w:val="20"/>
          <w:szCs w:val="20"/>
        </w:rPr>
        <w:t>29-3</w:t>
      </w:r>
      <w:r w:rsidR="004E6395">
        <w:rPr>
          <w:rFonts w:ascii="Arial" w:hAnsi="Arial" w:cs="Arial"/>
          <w:sz w:val="20"/>
          <w:szCs w:val="20"/>
        </w:rPr>
        <w:t>4</w:t>
      </w:r>
      <w:r w:rsidRPr="00E52A89">
        <w:rPr>
          <w:rFonts w:ascii="Arial" w:hAnsi="Arial" w:cs="Arial"/>
          <w:sz w:val="20"/>
          <w:szCs w:val="20"/>
        </w:rPr>
        <w:t xml:space="preserve">, </w:t>
      </w:r>
      <w:r w:rsidR="000511D6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 xml:space="preserve">zastrzega sobie prawo do czasowego zablokowania Terminala skutkującego niemożliwością prowadzenia sprzedaży. </w:t>
      </w:r>
      <w:r w:rsidR="000511D6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>zobowiązuje się wyjaśnić zaistniałą sytuację w terminie do 30 dni.</w:t>
      </w:r>
    </w:p>
    <w:p w14:paraId="7C40BBA2" w14:textId="29232B7E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Koszty </w:t>
      </w:r>
      <w:proofErr w:type="spellStart"/>
      <w:r w:rsidRPr="00E52A89">
        <w:rPr>
          <w:rFonts w:ascii="Arial" w:hAnsi="Arial" w:cs="Arial"/>
          <w:sz w:val="20"/>
          <w:szCs w:val="20"/>
        </w:rPr>
        <w:t>przesyłu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 danych z Terminala Opłat i Doładowań</w:t>
      </w:r>
      <w:r w:rsidR="00E07DA3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związanych z prowadzoną sprzedażą </w:t>
      </w:r>
      <w:r w:rsidR="005A43EA" w:rsidRPr="00E52A89">
        <w:rPr>
          <w:rFonts w:ascii="Arial" w:hAnsi="Arial" w:cs="Arial"/>
          <w:sz w:val="20"/>
          <w:szCs w:val="20"/>
        </w:rPr>
        <w:t xml:space="preserve">Biletów </w:t>
      </w:r>
      <w:r w:rsidR="007B285E" w:rsidRPr="00E52A89">
        <w:rPr>
          <w:rFonts w:ascii="Arial" w:hAnsi="Arial" w:cs="Arial"/>
          <w:sz w:val="20"/>
          <w:szCs w:val="20"/>
        </w:rPr>
        <w:t>elektronicznych</w:t>
      </w:r>
      <w:r w:rsidRPr="00E52A89">
        <w:rPr>
          <w:rFonts w:ascii="Arial" w:hAnsi="Arial" w:cs="Arial"/>
          <w:sz w:val="20"/>
          <w:szCs w:val="20"/>
        </w:rPr>
        <w:t xml:space="preserve"> na </w:t>
      </w:r>
      <w:r w:rsidR="00503120" w:rsidRPr="00E52A89">
        <w:rPr>
          <w:rFonts w:ascii="Arial" w:hAnsi="Arial" w:cs="Arial"/>
          <w:sz w:val="20"/>
          <w:szCs w:val="20"/>
        </w:rPr>
        <w:t>Koncie Klienta</w:t>
      </w:r>
      <w:r w:rsidRPr="00E52A89">
        <w:rPr>
          <w:rFonts w:ascii="Arial" w:hAnsi="Arial" w:cs="Arial"/>
          <w:sz w:val="20"/>
          <w:szCs w:val="20"/>
        </w:rPr>
        <w:t>, nie obciążają Wykonawcy.</w:t>
      </w:r>
    </w:p>
    <w:p w14:paraId="5A6B41AB" w14:textId="280CCCF5" w:rsidR="00535B01" w:rsidRPr="00E52A89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 przypadku zniszczenia lub utraty Terminala Opłat i Doładowań lub jakiegokolwiek elementu zestaw</w:t>
      </w:r>
      <w:r w:rsidR="005F61F9">
        <w:rPr>
          <w:rFonts w:ascii="Arial" w:hAnsi="Arial" w:cs="Arial"/>
          <w:sz w:val="20"/>
          <w:szCs w:val="20"/>
        </w:rPr>
        <w:t>–</w:t>
      </w:r>
      <w:r w:rsidRPr="00E52A89">
        <w:rPr>
          <w:rFonts w:ascii="Arial" w:hAnsi="Arial" w:cs="Arial"/>
          <w:sz w:val="20"/>
          <w:szCs w:val="20"/>
        </w:rPr>
        <w:t xml:space="preserve"> - </w:t>
      </w:r>
      <w:r w:rsidR="000511D6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>na koszt Wykonawcy uzupełni powstałe w zestawie szkody.</w:t>
      </w:r>
    </w:p>
    <w:p w14:paraId="5B405373" w14:textId="0E1F9505" w:rsidR="00DE07C0" w:rsidRPr="00E52A89" w:rsidRDefault="006F347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Część terminali, w momencie pobrani</w:t>
      </w:r>
      <w:r w:rsidR="002C63FB" w:rsidRPr="00E52A89">
        <w:rPr>
          <w:rFonts w:ascii="Arial" w:hAnsi="Arial" w:cs="Arial"/>
          <w:sz w:val="20"/>
          <w:szCs w:val="20"/>
        </w:rPr>
        <w:t>a</w:t>
      </w:r>
      <w:r w:rsidRPr="00E52A89">
        <w:rPr>
          <w:rFonts w:ascii="Arial" w:hAnsi="Arial" w:cs="Arial"/>
          <w:sz w:val="20"/>
          <w:szCs w:val="20"/>
        </w:rPr>
        <w:t xml:space="preserve">, </w:t>
      </w:r>
      <w:r w:rsidR="00C135ED" w:rsidRPr="00E52A89">
        <w:rPr>
          <w:rFonts w:ascii="Arial" w:hAnsi="Arial" w:cs="Arial"/>
          <w:sz w:val="20"/>
          <w:szCs w:val="20"/>
        </w:rPr>
        <w:t>może posiadać</w:t>
      </w:r>
      <w:r w:rsidR="002C63FB" w:rsidRPr="00E52A89">
        <w:rPr>
          <w:rFonts w:ascii="Arial" w:hAnsi="Arial" w:cs="Arial"/>
          <w:sz w:val="20"/>
          <w:szCs w:val="20"/>
        </w:rPr>
        <w:t xml:space="preserve"> </w:t>
      </w:r>
      <w:r w:rsidR="00CC6E0A" w:rsidRPr="00E52A89">
        <w:rPr>
          <w:rFonts w:ascii="Arial" w:hAnsi="Arial" w:cs="Arial"/>
          <w:sz w:val="20"/>
          <w:szCs w:val="20"/>
        </w:rPr>
        <w:t>zarejestrowaną</w:t>
      </w:r>
      <w:r w:rsidRPr="00E52A89">
        <w:rPr>
          <w:rFonts w:ascii="Arial" w:hAnsi="Arial" w:cs="Arial"/>
          <w:sz w:val="20"/>
          <w:szCs w:val="20"/>
        </w:rPr>
        <w:t xml:space="preserve"> określoną liczbę </w:t>
      </w:r>
      <w:proofErr w:type="spellStart"/>
      <w:r w:rsidR="00503120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z w:val="20"/>
          <w:szCs w:val="20"/>
        </w:rPr>
        <w:t>, które będą możliwe do wydania i które przejdą na odpowiedzialność Wykonawcy</w:t>
      </w:r>
      <w:r w:rsidR="00DE07C0" w:rsidRPr="00E52A89">
        <w:rPr>
          <w:rFonts w:ascii="Arial" w:hAnsi="Arial" w:cs="Arial"/>
          <w:sz w:val="20"/>
          <w:szCs w:val="20"/>
        </w:rPr>
        <w:t xml:space="preserve">. </w:t>
      </w:r>
      <w:r w:rsidR="00C135ED" w:rsidRPr="00E52A89">
        <w:rPr>
          <w:rFonts w:ascii="Arial" w:hAnsi="Arial" w:cs="Arial"/>
          <w:sz w:val="20"/>
          <w:szCs w:val="20"/>
        </w:rPr>
        <w:t xml:space="preserve">W </w:t>
      </w:r>
      <w:proofErr w:type="gramStart"/>
      <w:r w:rsidR="00C135ED" w:rsidRPr="00E52A89">
        <w:rPr>
          <w:rFonts w:ascii="Arial" w:hAnsi="Arial" w:cs="Arial"/>
          <w:sz w:val="20"/>
          <w:szCs w:val="20"/>
        </w:rPr>
        <w:t>takim  przypadku</w:t>
      </w:r>
      <w:proofErr w:type="gramEnd"/>
      <w:r w:rsidR="00C135ED" w:rsidRPr="00E52A89">
        <w:rPr>
          <w:rFonts w:ascii="Arial" w:hAnsi="Arial" w:cs="Arial"/>
          <w:sz w:val="20"/>
          <w:szCs w:val="20"/>
        </w:rPr>
        <w:t xml:space="preserve"> </w:t>
      </w:r>
      <w:r w:rsidR="000F29AA" w:rsidRPr="00E52A89">
        <w:rPr>
          <w:rFonts w:ascii="Arial" w:hAnsi="Arial" w:cs="Arial"/>
          <w:sz w:val="20"/>
          <w:szCs w:val="20"/>
        </w:rPr>
        <w:t>l</w:t>
      </w:r>
      <w:r w:rsidR="00DE07C0" w:rsidRPr="00E52A89">
        <w:rPr>
          <w:rFonts w:ascii="Arial" w:hAnsi="Arial" w:cs="Arial"/>
          <w:sz w:val="20"/>
          <w:szCs w:val="20"/>
        </w:rPr>
        <w:t xml:space="preserve">iczba </w:t>
      </w:r>
      <w:proofErr w:type="spellStart"/>
      <w:r w:rsidR="00503120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="00DE07C0" w:rsidRPr="00E52A89">
        <w:rPr>
          <w:rFonts w:ascii="Arial" w:hAnsi="Arial" w:cs="Arial"/>
          <w:sz w:val="20"/>
          <w:szCs w:val="20"/>
        </w:rPr>
        <w:t xml:space="preserve"> </w:t>
      </w:r>
      <w:r w:rsidR="00CC6E0A" w:rsidRPr="00E52A89">
        <w:rPr>
          <w:rFonts w:ascii="Arial" w:hAnsi="Arial" w:cs="Arial"/>
          <w:sz w:val="20"/>
          <w:szCs w:val="20"/>
        </w:rPr>
        <w:t>zarejestrowany</w:t>
      </w:r>
      <w:r w:rsidR="007815E4" w:rsidRPr="00E52A89">
        <w:rPr>
          <w:rFonts w:ascii="Arial" w:hAnsi="Arial" w:cs="Arial"/>
          <w:sz w:val="20"/>
          <w:szCs w:val="20"/>
        </w:rPr>
        <w:t>ch w </w:t>
      </w:r>
      <w:r w:rsidR="008456EA" w:rsidRPr="00E52A89">
        <w:rPr>
          <w:rFonts w:ascii="Arial" w:hAnsi="Arial" w:cs="Arial"/>
          <w:sz w:val="20"/>
          <w:szCs w:val="20"/>
        </w:rPr>
        <w:t xml:space="preserve">Terminalu, </w:t>
      </w:r>
      <w:r w:rsidR="00DE07C0" w:rsidRPr="00E52A89">
        <w:rPr>
          <w:rFonts w:ascii="Arial" w:hAnsi="Arial" w:cs="Arial"/>
          <w:sz w:val="20"/>
          <w:szCs w:val="20"/>
        </w:rPr>
        <w:t xml:space="preserve">zawarta </w:t>
      </w:r>
      <w:r w:rsidR="000F29AA" w:rsidRPr="00E52A89">
        <w:rPr>
          <w:rFonts w:ascii="Arial" w:hAnsi="Arial" w:cs="Arial"/>
          <w:sz w:val="20"/>
          <w:szCs w:val="20"/>
        </w:rPr>
        <w:t>będzie w</w:t>
      </w:r>
      <w:r w:rsidR="00DE07C0" w:rsidRPr="00E52A89">
        <w:rPr>
          <w:rFonts w:ascii="Arial" w:hAnsi="Arial" w:cs="Arial"/>
          <w:sz w:val="20"/>
          <w:szCs w:val="20"/>
        </w:rPr>
        <w:t xml:space="preserve"> </w:t>
      </w:r>
      <w:r w:rsidR="004E6395" w:rsidRPr="00E52A89">
        <w:rPr>
          <w:rFonts w:ascii="Arial" w:hAnsi="Arial" w:cs="Arial"/>
          <w:sz w:val="20"/>
          <w:szCs w:val="20"/>
        </w:rPr>
        <w:t>protokole</w:t>
      </w:r>
      <w:r w:rsidR="00A67140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 xml:space="preserve">przekazania/przyjęcia </w:t>
      </w:r>
      <w:r w:rsidR="00116607" w:rsidRPr="00E52A89">
        <w:rPr>
          <w:rFonts w:ascii="Arial" w:hAnsi="Arial" w:cs="Arial"/>
          <w:sz w:val="20"/>
          <w:szCs w:val="20"/>
        </w:rPr>
        <w:t>T</w:t>
      </w:r>
      <w:r w:rsidRPr="00E52A89">
        <w:rPr>
          <w:rFonts w:ascii="Arial" w:hAnsi="Arial" w:cs="Arial"/>
          <w:sz w:val="20"/>
          <w:szCs w:val="20"/>
        </w:rPr>
        <w:t>erminala</w:t>
      </w:r>
      <w:r w:rsidR="00116607" w:rsidRPr="00E52A89">
        <w:rPr>
          <w:rFonts w:ascii="Arial" w:hAnsi="Arial" w:cs="Arial"/>
          <w:sz w:val="20"/>
          <w:szCs w:val="20"/>
        </w:rPr>
        <w:t>,</w:t>
      </w:r>
      <w:r w:rsidR="000F29AA" w:rsidRPr="00E52A89">
        <w:rPr>
          <w:rFonts w:ascii="Arial" w:hAnsi="Arial" w:cs="Arial"/>
          <w:sz w:val="20"/>
          <w:szCs w:val="20"/>
        </w:rPr>
        <w:t xml:space="preserve"> którego wzór</w:t>
      </w:r>
      <w:r w:rsidRPr="00E52A89">
        <w:rPr>
          <w:rFonts w:ascii="Arial" w:hAnsi="Arial" w:cs="Arial"/>
          <w:sz w:val="20"/>
          <w:szCs w:val="20"/>
        </w:rPr>
        <w:t xml:space="preserve"> </w:t>
      </w:r>
      <w:r w:rsidR="00DE07C0" w:rsidRPr="00E52A89">
        <w:rPr>
          <w:rFonts w:ascii="Arial" w:hAnsi="Arial" w:cs="Arial"/>
          <w:sz w:val="20"/>
          <w:szCs w:val="20"/>
        </w:rPr>
        <w:t xml:space="preserve">stanowi </w:t>
      </w:r>
      <w:r w:rsidR="00DD10BA">
        <w:rPr>
          <w:rFonts w:ascii="Arial" w:hAnsi="Arial" w:cs="Arial"/>
          <w:sz w:val="20"/>
          <w:szCs w:val="20"/>
        </w:rPr>
        <w:t>Z</w:t>
      </w:r>
      <w:r w:rsidR="00DE07C0" w:rsidRPr="00E52A89">
        <w:rPr>
          <w:rFonts w:ascii="Arial" w:hAnsi="Arial" w:cs="Arial"/>
          <w:sz w:val="20"/>
          <w:szCs w:val="20"/>
        </w:rPr>
        <w:t>ałącznik nr</w:t>
      </w:r>
      <w:r w:rsidR="00EF16FB" w:rsidRPr="00E52A89">
        <w:rPr>
          <w:rFonts w:ascii="Arial" w:hAnsi="Arial" w:cs="Arial"/>
          <w:sz w:val="20"/>
          <w:szCs w:val="20"/>
        </w:rPr>
        <w:t> </w:t>
      </w:r>
      <w:r w:rsidR="00DE07C0" w:rsidRPr="00E52A89">
        <w:rPr>
          <w:rFonts w:ascii="Arial" w:hAnsi="Arial" w:cs="Arial"/>
          <w:sz w:val="20"/>
          <w:szCs w:val="20"/>
        </w:rPr>
        <w:t xml:space="preserve">3 do </w:t>
      </w:r>
      <w:r w:rsidR="008456EA" w:rsidRPr="00E52A89">
        <w:rPr>
          <w:rFonts w:ascii="Arial" w:hAnsi="Arial" w:cs="Arial"/>
          <w:sz w:val="20"/>
          <w:szCs w:val="20"/>
        </w:rPr>
        <w:t>U</w:t>
      </w:r>
      <w:r w:rsidR="00DE07C0" w:rsidRPr="00E52A89">
        <w:rPr>
          <w:rFonts w:ascii="Arial" w:hAnsi="Arial" w:cs="Arial"/>
          <w:sz w:val="20"/>
          <w:szCs w:val="20"/>
        </w:rPr>
        <w:t>mowy.</w:t>
      </w:r>
    </w:p>
    <w:p w14:paraId="474BA5BA" w14:textId="3BD0616E" w:rsidR="00B00A09" w:rsidRPr="00E52A89" w:rsidRDefault="0050312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E52A89">
        <w:rPr>
          <w:rFonts w:ascii="Arial" w:hAnsi="Arial" w:cs="Arial"/>
          <w:sz w:val="20"/>
          <w:szCs w:val="20"/>
        </w:rPr>
        <w:t>Metrokarty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 </w:t>
      </w:r>
      <w:r w:rsidR="00B00A09" w:rsidRPr="00E52A89">
        <w:rPr>
          <w:rFonts w:ascii="Arial" w:hAnsi="Arial" w:cs="Arial"/>
          <w:sz w:val="20"/>
          <w:szCs w:val="20"/>
        </w:rPr>
        <w:t xml:space="preserve">będą dostarczane Wykonawcy przez podmiot wskazany przez </w:t>
      </w:r>
      <w:r w:rsidR="008C4DAB" w:rsidRPr="00E52A89">
        <w:rPr>
          <w:rFonts w:ascii="Arial" w:hAnsi="Arial" w:cs="Arial"/>
          <w:sz w:val="20"/>
          <w:szCs w:val="20"/>
        </w:rPr>
        <w:t>Zamawiającego</w:t>
      </w:r>
      <w:r w:rsidR="000511D6" w:rsidRPr="00E52A89">
        <w:rPr>
          <w:rFonts w:ascii="Arial" w:hAnsi="Arial" w:cs="Arial"/>
          <w:sz w:val="20"/>
          <w:szCs w:val="20"/>
        </w:rPr>
        <w:t xml:space="preserve"> </w:t>
      </w:r>
      <w:r w:rsidR="00B00A09" w:rsidRPr="00E52A89">
        <w:rPr>
          <w:rFonts w:ascii="Arial" w:hAnsi="Arial" w:cs="Arial"/>
          <w:sz w:val="20"/>
          <w:szCs w:val="20"/>
        </w:rPr>
        <w:t>według następujących zasad:</w:t>
      </w:r>
    </w:p>
    <w:p w14:paraId="24C901A5" w14:textId="48AC7559" w:rsidR="00535B01" w:rsidRPr="00E52A89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</w:t>
      </w:r>
      <w:r w:rsidR="00597036" w:rsidRPr="00E52A89">
        <w:rPr>
          <w:rFonts w:ascii="Arial" w:hAnsi="Arial" w:cs="Arial"/>
          <w:sz w:val="20"/>
          <w:szCs w:val="20"/>
        </w:rPr>
        <w:t xml:space="preserve">będzie zaopatrywał się w </w:t>
      </w:r>
      <w:proofErr w:type="spellStart"/>
      <w:r w:rsidR="00503120" w:rsidRPr="00E52A89">
        <w:rPr>
          <w:rFonts w:ascii="Arial" w:hAnsi="Arial" w:cs="Arial"/>
          <w:sz w:val="20"/>
          <w:szCs w:val="20"/>
        </w:rPr>
        <w:t>Metrokarty</w:t>
      </w:r>
      <w:proofErr w:type="spellEnd"/>
      <w:r w:rsidR="00597036" w:rsidRPr="00E52A89">
        <w:rPr>
          <w:rFonts w:ascii="Arial" w:hAnsi="Arial" w:cs="Arial"/>
          <w:sz w:val="20"/>
          <w:szCs w:val="20"/>
        </w:rPr>
        <w:t xml:space="preserve"> w siedzibie </w:t>
      </w:r>
      <w:r w:rsidR="000511D6" w:rsidRPr="00E52A89">
        <w:rPr>
          <w:rFonts w:ascii="Arial" w:hAnsi="Arial" w:cs="Arial"/>
          <w:sz w:val="20"/>
          <w:szCs w:val="20"/>
        </w:rPr>
        <w:t>Zamawiającego</w:t>
      </w:r>
      <w:r w:rsidR="00597036" w:rsidRPr="00E52A89">
        <w:rPr>
          <w:rFonts w:ascii="Arial" w:hAnsi="Arial" w:cs="Arial"/>
          <w:sz w:val="20"/>
          <w:szCs w:val="20"/>
        </w:rPr>
        <w:t xml:space="preserve"> lub zostanie </w:t>
      </w:r>
      <w:r w:rsidRPr="00E52A89">
        <w:rPr>
          <w:rFonts w:ascii="Arial" w:hAnsi="Arial" w:cs="Arial"/>
          <w:sz w:val="20"/>
          <w:szCs w:val="20"/>
        </w:rPr>
        <w:t xml:space="preserve">zobowiązany do wskazania jednego magazynu, do którego będą dostarczane </w:t>
      </w:r>
      <w:proofErr w:type="spellStart"/>
      <w:r w:rsidR="00503120" w:rsidRPr="00E52A89">
        <w:rPr>
          <w:rFonts w:ascii="Arial" w:hAnsi="Arial" w:cs="Arial"/>
          <w:sz w:val="20"/>
          <w:szCs w:val="20"/>
        </w:rPr>
        <w:t>Metrokarty</w:t>
      </w:r>
      <w:proofErr w:type="spellEnd"/>
      <w:r w:rsidRPr="00E52A89">
        <w:rPr>
          <w:rFonts w:ascii="Arial" w:hAnsi="Arial" w:cs="Arial"/>
          <w:sz w:val="20"/>
          <w:szCs w:val="20"/>
        </w:rPr>
        <w:t>, który będzie zwany Punktem Dystrybucji,</w:t>
      </w:r>
    </w:p>
    <w:p w14:paraId="110707C8" w14:textId="3B73A3C3" w:rsidR="00535B01" w:rsidRPr="00E52A89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Wykonawca zobowiązany jest do sporządzania indywidualnego zamówienia </w:t>
      </w:r>
      <w:proofErr w:type="spellStart"/>
      <w:r w:rsidR="00503120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z w:val="20"/>
          <w:szCs w:val="20"/>
        </w:rPr>
        <w:t>, nie częściej niż raz</w:t>
      </w:r>
      <w:r w:rsidR="00817E5A" w:rsidRPr="00E52A89">
        <w:rPr>
          <w:rFonts w:ascii="Arial" w:hAnsi="Arial" w:cs="Arial"/>
          <w:sz w:val="20"/>
          <w:szCs w:val="20"/>
        </w:rPr>
        <w:t xml:space="preserve"> na</w:t>
      </w:r>
      <w:r w:rsidRPr="00E52A89">
        <w:rPr>
          <w:rFonts w:ascii="Arial" w:hAnsi="Arial" w:cs="Arial"/>
          <w:sz w:val="20"/>
          <w:szCs w:val="20"/>
        </w:rPr>
        <w:t xml:space="preserve"> </w:t>
      </w:r>
      <w:r w:rsidR="00817E5A" w:rsidRPr="00E52A89">
        <w:rPr>
          <w:rFonts w:ascii="Arial" w:hAnsi="Arial" w:cs="Arial"/>
          <w:sz w:val="20"/>
          <w:szCs w:val="20"/>
        </w:rPr>
        <w:t>miesiąc</w:t>
      </w:r>
      <w:r w:rsidRPr="00E52A89">
        <w:rPr>
          <w:rFonts w:ascii="Arial" w:hAnsi="Arial" w:cs="Arial"/>
          <w:sz w:val="20"/>
          <w:szCs w:val="20"/>
        </w:rPr>
        <w:t>,</w:t>
      </w:r>
      <w:r w:rsidR="007815E4" w:rsidRPr="00E52A89">
        <w:rPr>
          <w:rFonts w:ascii="Arial" w:hAnsi="Arial" w:cs="Arial"/>
          <w:sz w:val="20"/>
          <w:szCs w:val="20"/>
        </w:rPr>
        <w:t xml:space="preserve"> według rzeczywistego zużycia i </w:t>
      </w:r>
      <w:r w:rsidRPr="00E52A89">
        <w:rPr>
          <w:rFonts w:ascii="Arial" w:hAnsi="Arial" w:cs="Arial"/>
          <w:sz w:val="20"/>
          <w:szCs w:val="20"/>
        </w:rPr>
        <w:t>potrzeb</w:t>
      </w:r>
      <w:r w:rsidR="00FD13D8" w:rsidRPr="00E52A89">
        <w:rPr>
          <w:rFonts w:ascii="Arial" w:hAnsi="Arial" w:cs="Arial"/>
          <w:sz w:val="20"/>
          <w:szCs w:val="20"/>
        </w:rPr>
        <w:t>,</w:t>
      </w:r>
    </w:p>
    <w:p w14:paraId="55C23D46" w14:textId="7B8CD514" w:rsidR="00535B01" w:rsidRPr="00E52A89" w:rsidRDefault="006F35E6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spellStart"/>
      <w:r w:rsidRPr="00E52A89">
        <w:rPr>
          <w:rFonts w:ascii="Arial" w:hAnsi="Arial" w:cs="Arial"/>
          <w:sz w:val="20"/>
          <w:szCs w:val="20"/>
        </w:rPr>
        <w:t>Metrokarty</w:t>
      </w:r>
      <w:proofErr w:type="spellEnd"/>
      <w:r w:rsidR="00535B01" w:rsidRPr="00E52A89">
        <w:rPr>
          <w:rFonts w:ascii="Arial" w:hAnsi="Arial" w:cs="Arial"/>
          <w:sz w:val="20"/>
          <w:szCs w:val="20"/>
        </w:rPr>
        <w:t xml:space="preserve"> będą pakowane i dostarczone w paczkach</w:t>
      </w:r>
      <w:r w:rsidR="00CC6E0A" w:rsidRPr="00E52A89">
        <w:rPr>
          <w:rFonts w:ascii="Arial" w:hAnsi="Arial" w:cs="Arial"/>
          <w:sz w:val="20"/>
          <w:szCs w:val="20"/>
        </w:rPr>
        <w:t xml:space="preserve">. Na dzień podpisania </w:t>
      </w:r>
      <w:r w:rsidR="002B5638" w:rsidRPr="00E52A89">
        <w:rPr>
          <w:rFonts w:ascii="Arial" w:hAnsi="Arial" w:cs="Arial"/>
          <w:sz w:val="20"/>
          <w:szCs w:val="20"/>
        </w:rPr>
        <w:t>U</w:t>
      </w:r>
      <w:r w:rsidR="00CC6E0A" w:rsidRPr="00E52A89">
        <w:rPr>
          <w:rFonts w:ascii="Arial" w:hAnsi="Arial" w:cs="Arial"/>
          <w:sz w:val="20"/>
          <w:szCs w:val="20"/>
        </w:rPr>
        <w:t>mowy w paczce znajduje się</w:t>
      </w:r>
      <w:r w:rsidR="00535B01" w:rsidRPr="00E52A89">
        <w:rPr>
          <w:rFonts w:ascii="Arial" w:hAnsi="Arial" w:cs="Arial"/>
          <w:sz w:val="20"/>
          <w:szCs w:val="20"/>
        </w:rPr>
        <w:t xml:space="preserve"> </w:t>
      </w:r>
      <w:r w:rsidR="000F29AA" w:rsidRPr="00E52A89">
        <w:rPr>
          <w:rFonts w:ascii="Arial" w:hAnsi="Arial" w:cs="Arial"/>
          <w:sz w:val="20"/>
          <w:szCs w:val="20"/>
        </w:rPr>
        <w:t xml:space="preserve">5 </w:t>
      </w:r>
      <w:r w:rsidR="00535B01" w:rsidRPr="00E52A89">
        <w:rPr>
          <w:rFonts w:ascii="Arial" w:hAnsi="Arial" w:cs="Arial"/>
          <w:sz w:val="20"/>
          <w:szCs w:val="20"/>
        </w:rPr>
        <w:t>sztuk</w:t>
      </w:r>
      <w:r w:rsidR="00CC6E0A" w:rsidRPr="00E52A89">
        <w:rPr>
          <w:rFonts w:ascii="Arial" w:hAnsi="Arial" w:cs="Arial"/>
          <w:sz w:val="20"/>
          <w:szCs w:val="20"/>
        </w:rPr>
        <w:t xml:space="preserve"> kart. W przypadku zmiany liczby kart w</w:t>
      </w:r>
      <w:r w:rsidR="00763907" w:rsidRPr="00E52A89">
        <w:rPr>
          <w:rFonts w:ascii="Arial" w:hAnsi="Arial" w:cs="Arial"/>
          <w:sz w:val="20"/>
          <w:szCs w:val="20"/>
        </w:rPr>
        <w:t> </w:t>
      </w:r>
      <w:r w:rsidR="00CC6E0A" w:rsidRPr="00E52A89">
        <w:rPr>
          <w:rFonts w:ascii="Arial" w:hAnsi="Arial" w:cs="Arial"/>
          <w:sz w:val="20"/>
          <w:szCs w:val="20"/>
        </w:rPr>
        <w:t xml:space="preserve">paczce </w:t>
      </w:r>
      <w:r w:rsidR="00AA48F8" w:rsidRPr="00E52A89">
        <w:rPr>
          <w:rFonts w:ascii="Arial" w:hAnsi="Arial" w:cs="Arial"/>
          <w:sz w:val="20"/>
          <w:szCs w:val="20"/>
        </w:rPr>
        <w:t>Zamawiający</w:t>
      </w:r>
      <w:r w:rsidR="00CC6E0A" w:rsidRPr="00E52A89">
        <w:rPr>
          <w:rFonts w:ascii="Arial" w:hAnsi="Arial" w:cs="Arial"/>
          <w:sz w:val="20"/>
          <w:szCs w:val="20"/>
        </w:rPr>
        <w:t xml:space="preserve"> poinformuje </w:t>
      </w:r>
      <w:r w:rsidR="004E6395">
        <w:rPr>
          <w:rFonts w:ascii="Arial" w:hAnsi="Arial" w:cs="Arial"/>
          <w:sz w:val="20"/>
          <w:szCs w:val="20"/>
        </w:rPr>
        <w:br/>
      </w:r>
      <w:r w:rsidR="00CC6E0A" w:rsidRPr="00E52A89">
        <w:rPr>
          <w:rFonts w:ascii="Arial" w:hAnsi="Arial" w:cs="Arial"/>
          <w:sz w:val="20"/>
          <w:szCs w:val="20"/>
        </w:rPr>
        <w:t>o tym fakcie Wykonawcę</w:t>
      </w:r>
      <w:r w:rsidR="00535B01" w:rsidRPr="00E52A89">
        <w:rPr>
          <w:rFonts w:ascii="Arial" w:hAnsi="Arial" w:cs="Arial"/>
          <w:sz w:val="20"/>
          <w:szCs w:val="20"/>
        </w:rPr>
        <w:t>,</w:t>
      </w:r>
    </w:p>
    <w:p w14:paraId="17B59A6C" w14:textId="498978C6" w:rsidR="00535B01" w:rsidRPr="00E52A89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zamówienie musi stanowić wielokrotność liczby </w:t>
      </w:r>
      <w:proofErr w:type="spellStart"/>
      <w:r w:rsidR="006F35E6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z w:val="20"/>
          <w:szCs w:val="20"/>
        </w:rPr>
        <w:t xml:space="preserve"> w paczce,</w:t>
      </w:r>
    </w:p>
    <w:p w14:paraId="2CF1DB9B" w14:textId="61AA23B1" w:rsidR="00535B01" w:rsidRPr="00E52A89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zamówienie będzie składane bezpośrednio</w:t>
      </w:r>
      <w:r w:rsidR="006804BB" w:rsidRPr="00E52A89">
        <w:rPr>
          <w:rFonts w:ascii="Arial" w:hAnsi="Arial" w:cs="Arial"/>
          <w:sz w:val="20"/>
          <w:szCs w:val="20"/>
        </w:rPr>
        <w:t xml:space="preserve"> u Zamawiającego lub</w:t>
      </w:r>
      <w:r w:rsidRPr="00E52A89">
        <w:rPr>
          <w:rFonts w:ascii="Arial" w:hAnsi="Arial" w:cs="Arial"/>
          <w:sz w:val="20"/>
          <w:szCs w:val="20"/>
        </w:rPr>
        <w:t xml:space="preserve"> wskazanemu przez </w:t>
      </w:r>
      <w:r w:rsidR="00AA48F8" w:rsidRPr="00E52A89">
        <w:rPr>
          <w:rFonts w:ascii="Arial" w:hAnsi="Arial" w:cs="Arial"/>
          <w:sz w:val="20"/>
          <w:szCs w:val="20"/>
        </w:rPr>
        <w:t>Zamawiającego</w:t>
      </w:r>
      <w:r w:rsidR="006D70D9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>podmiotowi,</w:t>
      </w:r>
    </w:p>
    <w:p w14:paraId="55828FE4" w14:textId="6CA49544" w:rsidR="00535B01" w:rsidRPr="00E52A89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od chwili otrzymania </w:t>
      </w:r>
      <w:proofErr w:type="spellStart"/>
      <w:r w:rsidR="006F35E6" w:rsidRPr="00E52A89">
        <w:rPr>
          <w:rFonts w:ascii="Arial" w:hAnsi="Arial" w:cs="Arial"/>
          <w:sz w:val="20"/>
          <w:szCs w:val="20"/>
        </w:rPr>
        <w:t>Metrokart</w:t>
      </w:r>
      <w:proofErr w:type="spellEnd"/>
      <w:r w:rsidR="00FB666E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Wykonawca ponosi </w:t>
      </w:r>
      <w:r w:rsidR="006F35E6" w:rsidRPr="00E52A89">
        <w:rPr>
          <w:rFonts w:ascii="Arial" w:hAnsi="Arial" w:cs="Arial"/>
          <w:sz w:val="20"/>
          <w:szCs w:val="20"/>
        </w:rPr>
        <w:t xml:space="preserve">za nie </w:t>
      </w:r>
      <w:r w:rsidRPr="00E52A89">
        <w:rPr>
          <w:rFonts w:ascii="Arial" w:hAnsi="Arial" w:cs="Arial"/>
          <w:sz w:val="20"/>
          <w:szCs w:val="20"/>
        </w:rPr>
        <w:t>pełną odpowiedzialność materialną,</w:t>
      </w:r>
    </w:p>
    <w:p w14:paraId="0CD6FBB7" w14:textId="5D1FC0E4" w:rsidR="00535B01" w:rsidRPr="00E52A89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odpowiedzialność wobec </w:t>
      </w:r>
      <w:r w:rsidR="000511D6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za prawidłową realizację zamówienia ponosi wskazany przez </w:t>
      </w:r>
      <w:r w:rsidR="000511D6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podmiot, który dostarcza </w:t>
      </w:r>
      <w:proofErr w:type="spellStart"/>
      <w:r w:rsidR="006F35E6" w:rsidRPr="00E52A89">
        <w:rPr>
          <w:rFonts w:ascii="Arial" w:hAnsi="Arial" w:cs="Arial"/>
          <w:sz w:val="20"/>
          <w:szCs w:val="20"/>
        </w:rPr>
        <w:t>Metrokarty</w:t>
      </w:r>
      <w:proofErr w:type="spellEnd"/>
      <w:r w:rsidRPr="00E52A89">
        <w:rPr>
          <w:rFonts w:ascii="Arial" w:hAnsi="Arial" w:cs="Arial"/>
          <w:sz w:val="20"/>
          <w:szCs w:val="20"/>
        </w:rPr>
        <w:t>.</w:t>
      </w:r>
    </w:p>
    <w:p w14:paraId="7D2DFA0E" w14:textId="00FF313E" w:rsidR="00535B01" w:rsidRPr="00E52A89" w:rsidRDefault="00B00A0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ramach wynagrodzenia należnego Wykonawcy z tytułu realizacji </w:t>
      </w:r>
      <w:r w:rsidR="00FB4264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mowy, Wykonawca zobowiązany jest do umieszczania otrzymanych od </w:t>
      </w:r>
      <w:r w:rsidR="000511D6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materiałów informacyjnyc</w:t>
      </w:r>
      <w:r w:rsidR="00FB666E">
        <w:rPr>
          <w:rFonts w:ascii="Arial" w:hAnsi="Arial" w:cs="Arial"/>
          <w:sz w:val="20"/>
          <w:szCs w:val="20"/>
        </w:rPr>
        <w:t>h</w:t>
      </w:r>
      <w:r w:rsidRPr="00E52A89">
        <w:rPr>
          <w:rFonts w:ascii="Arial" w:hAnsi="Arial" w:cs="Arial"/>
          <w:sz w:val="20"/>
          <w:szCs w:val="20"/>
        </w:rPr>
        <w:t xml:space="preserve"> - informacji o Taryfie </w:t>
      </w:r>
      <w:r w:rsidR="004D5112" w:rsidRPr="00E52A89">
        <w:rPr>
          <w:rFonts w:ascii="Arial" w:hAnsi="Arial" w:cs="Arial"/>
          <w:sz w:val="20"/>
          <w:szCs w:val="20"/>
        </w:rPr>
        <w:t>przewozu</w:t>
      </w:r>
      <w:r w:rsidRPr="00E52A89">
        <w:rPr>
          <w:rFonts w:ascii="Arial" w:hAnsi="Arial" w:cs="Arial"/>
          <w:sz w:val="20"/>
          <w:szCs w:val="20"/>
        </w:rPr>
        <w:t xml:space="preserve">, </w:t>
      </w:r>
      <w:r w:rsidR="007543DE" w:rsidRPr="00E52A89">
        <w:rPr>
          <w:rFonts w:ascii="Arial" w:hAnsi="Arial" w:cs="Arial"/>
          <w:sz w:val="20"/>
          <w:szCs w:val="20"/>
        </w:rPr>
        <w:t xml:space="preserve">Regulaminu </w:t>
      </w:r>
      <w:r w:rsidR="006F35E6" w:rsidRPr="00E52A89">
        <w:rPr>
          <w:rFonts w:ascii="Arial" w:hAnsi="Arial" w:cs="Arial"/>
          <w:sz w:val="20"/>
          <w:szCs w:val="20"/>
        </w:rPr>
        <w:t>Systemu Transport GZM</w:t>
      </w:r>
      <w:r w:rsidRPr="00E52A89">
        <w:rPr>
          <w:rFonts w:ascii="Arial" w:hAnsi="Arial" w:cs="Arial"/>
          <w:sz w:val="20"/>
          <w:szCs w:val="20"/>
        </w:rPr>
        <w:t xml:space="preserve">, możliwości </w:t>
      </w:r>
      <w:r w:rsidR="00325731" w:rsidRPr="00E52A89">
        <w:rPr>
          <w:rFonts w:ascii="Arial" w:hAnsi="Arial" w:cs="Arial"/>
          <w:sz w:val="20"/>
          <w:szCs w:val="20"/>
        </w:rPr>
        <w:t>zakupu Biletów</w:t>
      </w:r>
      <w:r w:rsidR="005A43EA" w:rsidRPr="00E52A89">
        <w:rPr>
          <w:rFonts w:ascii="Arial" w:hAnsi="Arial" w:cs="Arial"/>
          <w:sz w:val="20"/>
          <w:szCs w:val="20"/>
        </w:rPr>
        <w:t xml:space="preserve"> elektroniczn</w:t>
      </w:r>
      <w:r w:rsidR="00B203A2" w:rsidRPr="00E52A89">
        <w:rPr>
          <w:rFonts w:ascii="Arial" w:hAnsi="Arial" w:cs="Arial"/>
          <w:sz w:val="20"/>
          <w:szCs w:val="20"/>
        </w:rPr>
        <w:t>ych</w:t>
      </w:r>
      <w:r w:rsidRPr="00E52A89">
        <w:rPr>
          <w:rFonts w:ascii="Arial" w:hAnsi="Arial" w:cs="Arial"/>
          <w:sz w:val="20"/>
          <w:szCs w:val="20"/>
        </w:rPr>
        <w:t xml:space="preserve"> oraz innych informacji. Wykonawca jest zobowiązany informacje te wyłożyć lub wywiesić</w:t>
      </w:r>
      <w:r w:rsidR="00F03493" w:rsidRPr="00E52A89">
        <w:rPr>
          <w:rFonts w:ascii="Arial" w:hAnsi="Arial" w:cs="Arial"/>
          <w:sz w:val="20"/>
          <w:szCs w:val="20"/>
        </w:rPr>
        <w:t xml:space="preserve">/wykleić </w:t>
      </w:r>
      <w:r w:rsidRPr="00E52A89">
        <w:rPr>
          <w:rFonts w:ascii="Arial" w:hAnsi="Arial" w:cs="Arial"/>
          <w:sz w:val="20"/>
          <w:szCs w:val="20"/>
        </w:rPr>
        <w:t>– w zależności od rodzaju otrzymanego nośnika informacji – w</w:t>
      </w:r>
      <w:r w:rsidR="00392A63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widocznym miejscu. </w:t>
      </w:r>
    </w:p>
    <w:p w14:paraId="423E25AF" w14:textId="55ABEFD5" w:rsidR="00B00A09" w:rsidRPr="00E52A89" w:rsidRDefault="00B00A0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Materiały informacyjne, o których mowa w ust. </w:t>
      </w:r>
      <w:r w:rsidR="00F72258" w:rsidRPr="00E52A89">
        <w:rPr>
          <w:rFonts w:ascii="Arial" w:hAnsi="Arial" w:cs="Arial"/>
          <w:sz w:val="20"/>
          <w:szCs w:val="20"/>
        </w:rPr>
        <w:t>42</w:t>
      </w:r>
      <w:r w:rsidRPr="00E52A89">
        <w:rPr>
          <w:rFonts w:ascii="Arial" w:hAnsi="Arial" w:cs="Arial"/>
          <w:sz w:val="20"/>
          <w:szCs w:val="20"/>
        </w:rPr>
        <w:t xml:space="preserve">, będą przygotowywane przez </w:t>
      </w:r>
      <w:r w:rsidR="000511D6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i</w:t>
      </w:r>
      <w:r w:rsidR="00763907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na koszt </w:t>
      </w:r>
      <w:r w:rsidR="000511D6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. Wykonawca jest zobowiązany pobierać je w siedzibie </w:t>
      </w:r>
      <w:r w:rsidR="000511D6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>.</w:t>
      </w:r>
    </w:p>
    <w:p w14:paraId="3DDAEC28" w14:textId="48EFBAD4" w:rsidR="00DE11FE" w:rsidRPr="00E52A89" w:rsidRDefault="00DE11FE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lastRenderedPageBreak/>
        <w:t xml:space="preserve">W związku z przyjmowaniem zapłaty pieniądzem elektronicznym znajdującym się na </w:t>
      </w:r>
      <w:r w:rsidR="006F35E6" w:rsidRPr="00E52A89">
        <w:rPr>
          <w:rFonts w:ascii="Arial" w:hAnsi="Arial" w:cs="Arial"/>
          <w:sz w:val="20"/>
          <w:szCs w:val="20"/>
        </w:rPr>
        <w:t>Koncie Klienta</w:t>
      </w:r>
      <w:r w:rsidRPr="00E52A89">
        <w:rPr>
          <w:rFonts w:ascii="Arial" w:hAnsi="Arial" w:cs="Arial"/>
          <w:sz w:val="20"/>
          <w:szCs w:val="20"/>
        </w:rPr>
        <w:t>, Wykonawca, w szczególności, zobowiązany jest do:</w:t>
      </w:r>
    </w:p>
    <w:p w14:paraId="12A28D8E" w14:textId="77777777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zapewnienia, że transakcje dokonywane przy użyciu pieniądza elektronicznego będą przyjmowane jedynie przez osoby przeszkolone w zakresie przeprowadzania takich transakcji oraz obsługi Terminala Opłat i Doładowań,</w:t>
      </w:r>
    </w:p>
    <w:p w14:paraId="011D3DF5" w14:textId="7515BA36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zapewnienia bezpieczeństwa systemu, w tym w szczególności, każdorazowo przed rozpoczęciem użytkowania Terminala Opłat i Doładowań sprawdzenia, czy nie podjęto prób jego kradzieży, czy w elementach Terminala lub jego okolicy nie zostało zainstalowane lub nie podjęto prób zainstalowania jakie</w:t>
      </w:r>
      <w:r w:rsidR="00FF15C6" w:rsidRPr="00E52A89">
        <w:rPr>
          <w:rFonts w:ascii="Arial" w:hAnsi="Arial" w:cs="Arial"/>
          <w:sz w:val="20"/>
          <w:szCs w:val="20"/>
        </w:rPr>
        <w:t>go</w:t>
      </w:r>
      <w:r w:rsidRPr="00E52A89">
        <w:rPr>
          <w:rFonts w:ascii="Arial" w:hAnsi="Arial" w:cs="Arial"/>
          <w:sz w:val="20"/>
          <w:szCs w:val="20"/>
        </w:rPr>
        <w:t>kolwiek oprogramowania lub urządzenia, które mogłoby służyć do nieuprawnionego rejestrowania danych, a także sprawdzenia, czy Terminal Opłat i Doładowań nie został zamieniony przez osoby do tego nieuprawnione oraz nie nosi śladów uszkodzeń lub otwierania,</w:t>
      </w:r>
    </w:p>
    <w:p w14:paraId="59DE8A69" w14:textId="317756A5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każdorazowo podczas przyjmowania płatności pieniądzem elektronicznym sprawdzenia, czy Użytkownik </w:t>
      </w:r>
      <w:r w:rsidR="004F34AB" w:rsidRPr="00E52A89">
        <w:rPr>
          <w:rFonts w:ascii="Arial" w:hAnsi="Arial" w:cs="Arial"/>
          <w:sz w:val="20"/>
          <w:szCs w:val="20"/>
        </w:rPr>
        <w:t>Systemu</w:t>
      </w:r>
      <w:r w:rsidRPr="00E52A89">
        <w:rPr>
          <w:rFonts w:ascii="Arial" w:hAnsi="Arial" w:cs="Arial"/>
          <w:sz w:val="20"/>
          <w:szCs w:val="20"/>
        </w:rPr>
        <w:t xml:space="preserve"> posługuje się </w:t>
      </w:r>
      <w:r w:rsidR="004F34AB" w:rsidRPr="00E52A89">
        <w:rPr>
          <w:rFonts w:ascii="Arial" w:hAnsi="Arial" w:cs="Arial"/>
          <w:sz w:val="20"/>
          <w:szCs w:val="20"/>
        </w:rPr>
        <w:t>Identyfikatorem Klienta</w:t>
      </w:r>
      <w:r w:rsidRPr="00E52A89">
        <w:rPr>
          <w:rFonts w:ascii="Arial" w:hAnsi="Arial" w:cs="Arial"/>
          <w:sz w:val="20"/>
          <w:szCs w:val="20"/>
        </w:rPr>
        <w:t xml:space="preserve">, </w:t>
      </w:r>
      <w:r w:rsidR="004F34AB" w:rsidRPr="00E52A89">
        <w:rPr>
          <w:rFonts w:ascii="Arial" w:hAnsi="Arial" w:cs="Arial"/>
          <w:sz w:val="20"/>
          <w:szCs w:val="20"/>
        </w:rPr>
        <w:t xml:space="preserve">który jest ważny i </w:t>
      </w:r>
      <w:r w:rsidRPr="00E52A89">
        <w:rPr>
          <w:rFonts w:ascii="Arial" w:hAnsi="Arial" w:cs="Arial"/>
          <w:sz w:val="20"/>
          <w:szCs w:val="20"/>
        </w:rPr>
        <w:t>nie nosi widocznych znamion przerobienia, podrobienia lub zniszczenia,</w:t>
      </w:r>
    </w:p>
    <w:p w14:paraId="4970D701" w14:textId="77777777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stosowania się do procedur oraz odpowiedzi autoryzacyjnych przesyłanych przez bank zajmujący się rozliczeniami pieniądza elektronicznego,</w:t>
      </w:r>
    </w:p>
    <w:p w14:paraId="08F52625" w14:textId="5A1094FB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zapewnienia bezpieczeństwa transakcji poprzez nieudostępnianie danych o </w:t>
      </w:r>
      <w:r w:rsidR="004F34AB" w:rsidRPr="00E52A89">
        <w:rPr>
          <w:rFonts w:ascii="Arial" w:hAnsi="Arial" w:cs="Arial"/>
          <w:sz w:val="20"/>
          <w:szCs w:val="20"/>
        </w:rPr>
        <w:t>Identyfikatorze Klienta</w:t>
      </w:r>
      <w:r w:rsidRPr="00E52A89">
        <w:rPr>
          <w:rFonts w:ascii="Arial" w:hAnsi="Arial" w:cs="Arial"/>
          <w:sz w:val="20"/>
          <w:szCs w:val="20"/>
        </w:rPr>
        <w:t xml:space="preserve"> osobom nieuprawnionym oraz niedopuszczanie do nieprawidłowego użycia lub skopiowania tych danych,</w:t>
      </w:r>
    </w:p>
    <w:p w14:paraId="0750B0BE" w14:textId="77777777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ochrony przed dostępem do wydruków i dokumentów zawierających dane pieniądza elektronicznego przez osoby trzecie,</w:t>
      </w:r>
    </w:p>
    <w:p w14:paraId="3D992138" w14:textId="66FB43B6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przestrzegania poleceń Komisji Nadzoru Finansowego (KNF). W przypadku wydania przez KNF polecenia zmiany sposobu świadczenia usług przyjmowania zapłaty PE lub wstrzymania świadczenia tych usług, </w:t>
      </w:r>
      <w:r w:rsidR="000511D6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>nie ponosi odpowiedzialności za konsekwencje tych decyzji,</w:t>
      </w:r>
    </w:p>
    <w:p w14:paraId="369C4406" w14:textId="3D68CDE7" w:rsidR="00DE11FE" w:rsidRPr="00E52A89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przestrzegania zapisów polityki bezpieczeństwa systemu </w:t>
      </w:r>
      <w:r w:rsidR="004F34AB" w:rsidRPr="00E52A89">
        <w:rPr>
          <w:rFonts w:ascii="Arial" w:hAnsi="Arial" w:cs="Arial"/>
          <w:sz w:val="20"/>
          <w:szCs w:val="20"/>
        </w:rPr>
        <w:t>Transport GZM</w:t>
      </w:r>
      <w:r w:rsidRPr="00E52A89">
        <w:rPr>
          <w:rFonts w:ascii="Arial" w:hAnsi="Arial" w:cs="Arial"/>
          <w:sz w:val="20"/>
          <w:szCs w:val="20"/>
        </w:rPr>
        <w:t>,</w:t>
      </w:r>
      <w:r w:rsidR="003424F0" w:rsidRPr="00E52A89">
        <w:rPr>
          <w:rFonts w:ascii="Arial" w:hAnsi="Arial" w:cs="Arial"/>
          <w:sz w:val="20"/>
          <w:szCs w:val="20"/>
        </w:rPr>
        <w:t xml:space="preserve"> która zostanie przekazana po podpisaniu </w:t>
      </w:r>
      <w:r w:rsidR="00A67140" w:rsidRPr="00E52A89">
        <w:rPr>
          <w:rFonts w:ascii="Arial" w:hAnsi="Arial" w:cs="Arial"/>
          <w:sz w:val="20"/>
          <w:szCs w:val="20"/>
        </w:rPr>
        <w:t>U</w:t>
      </w:r>
      <w:r w:rsidR="003424F0" w:rsidRPr="00E52A89">
        <w:rPr>
          <w:rFonts w:ascii="Arial" w:hAnsi="Arial" w:cs="Arial"/>
          <w:sz w:val="20"/>
          <w:szCs w:val="20"/>
        </w:rPr>
        <w:t>mowy</w:t>
      </w:r>
      <w:r w:rsidR="00097612" w:rsidRPr="00E52A89">
        <w:rPr>
          <w:rFonts w:ascii="Arial" w:hAnsi="Arial" w:cs="Arial"/>
          <w:sz w:val="20"/>
          <w:szCs w:val="20"/>
        </w:rPr>
        <w:t>.</w:t>
      </w:r>
    </w:p>
    <w:p w14:paraId="4528399E" w14:textId="77777777" w:rsidR="00EC17F5" w:rsidRPr="00E52A89" w:rsidRDefault="00EC17F5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</w:p>
    <w:p w14:paraId="7EEA24BB" w14:textId="7AA7ACFB" w:rsidR="00DC3744" w:rsidRDefault="00DE11FE" w:rsidP="0060044A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Szczegółowe warunki przyjmowania zapłaty </w:t>
      </w:r>
      <w:r w:rsidR="00097612" w:rsidRPr="00E52A89">
        <w:rPr>
          <w:rFonts w:ascii="Arial" w:hAnsi="Arial" w:cs="Arial"/>
          <w:sz w:val="20"/>
          <w:szCs w:val="20"/>
        </w:rPr>
        <w:t>PE</w:t>
      </w:r>
      <w:r w:rsidRPr="00E52A89">
        <w:rPr>
          <w:rFonts w:ascii="Arial" w:hAnsi="Arial" w:cs="Arial"/>
          <w:sz w:val="20"/>
          <w:szCs w:val="20"/>
        </w:rPr>
        <w:t xml:space="preserve"> w imieniu i na rzecz </w:t>
      </w:r>
      <w:r w:rsidR="000511D6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, zwanego dalej „akceptacją PE”, będzie zawierał „Regulamin dla Akceptantów PE umieszczonego na </w:t>
      </w:r>
      <w:r w:rsidR="004F34AB" w:rsidRPr="00E52A89">
        <w:rPr>
          <w:rFonts w:ascii="Arial" w:hAnsi="Arial" w:cs="Arial"/>
          <w:sz w:val="20"/>
          <w:szCs w:val="20"/>
        </w:rPr>
        <w:t>Koncie Klienta</w:t>
      </w:r>
      <w:r w:rsidRPr="00E52A89">
        <w:rPr>
          <w:rFonts w:ascii="Arial" w:hAnsi="Arial" w:cs="Arial"/>
          <w:sz w:val="20"/>
          <w:szCs w:val="20"/>
        </w:rPr>
        <w:t xml:space="preserve">”, który zostanie przekazany </w:t>
      </w:r>
      <w:r w:rsidR="00EB070A" w:rsidRPr="00E52A89">
        <w:rPr>
          <w:rFonts w:ascii="Arial" w:hAnsi="Arial" w:cs="Arial"/>
          <w:sz w:val="20"/>
          <w:szCs w:val="20"/>
        </w:rPr>
        <w:t>po</w:t>
      </w:r>
      <w:r w:rsidRPr="00E52A89">
        <w:rPr>
          <w:rFonts w:ascii="Arial" w:hAnsi="Arial" w:cs="Arial"/>
          <w:sz w:val="20"/>
          <w:szCs w:val="20"/>
        </w:rPr>
        <w:t xml:space="preserve"> podpisani</w:t>
      </w:r>
      <w:r w:rsidR="00EB070A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 niniejszej </w:t>
      </w:r>
      <w:r w:rsidR="00A67140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mowy. </w:t>
      </w:r>
      <w:r w:rsidR="00532AA1" w:rsidRPr="00E52A89">
        <w:rPr>
          <w:rFonts w:ascii="Arial" w:hAnsi="Arial" w:cs="Arial"/>
          <w:sz w:val="20"/>
          <w:szCs w:val="20"/>
        </w:rPr>
        <w:t>Wykonawca</w:t>
      </w:r>
      <w:r w:rsidRPr="00E52A89">
        <w:rPr>
          <w:rFonts w:ascii="Arial" w:hAnsi="Arial" w:cs="Arial"/>
          <w:sz w:val="20"/>
          <w:szCs w:val="20"/>
        </w:rPr>
        <w:t xml:space="preserve"> jako Akceptant</w:t>
      </w:r>
      <w:r w:rsidR="00763907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jest zobowiązany do zapoznania się z treścią Regulaminu i do stosowania jego postanowień.</w:t>
      </w:r>
      <w:r w:rsidR="00DC3744">
        <w:rPr>
          <w:rFonts w:ascii="Arial" w:hAnsi="Arial" w:cs="Arial"/>
          <w:sz w:val="20"/>
          <w:szCs w:val="20"/>
        </w:rPr>
        <w:t xml:space="preserve"> </w:t>
      </w:r>
    </w:p>
    <w:p w14:paraId="692FD693" w14:textId="77777777" w:rsidR="00DC3744" w:rsidRDefault="00DC3744" w:rsidP="0060044A">
      <w:pPr>
        <w:pStyle w:val="Akapitzlist"/>
        <w:spacing w:line="276" w:lineRule="auto"/>
        <w:ind w:left="375"/>
        <w:jc w:val="both"/>
        <w:rPr>
          <w:rFonts w:ascii="Arial" w:hAnsi="Arial" w:cs="Arial"/>
        </w:rPr>
      </w:pPr>
    </w:p>
    <w:p w14:paraId="6A5FC670" w14:textId="5A5EB8F3" w:rsidR="00F42E46" w:rsidRPr="00A410DD" w:rsidRDefault="00F42E46" w:rsidP="00DC3744">
      <w:pPr>
        <w:pStyle w:val="Akapitzlist"/>
        <w:spacing w:line="276" w:lineRule="auto"/>
        <w:ind w:left="375"/>
        <w:jc w:val="center"/>
        <w:rPr>
          <w:rFonts w:ascii="Arial" w:hAnsi="Arial" w:cs="Arial"/>
          <w:sz w:val="20"/>
          <w:szCs w:val="20"/>
        </w:rPr>
      </w:pPr>
      <w:r w:rsidRPr="00A410DD">
        <w:rPr>
          <w:rFonts w:ascii="Arial" w:hAnsi="Arial" w:cs="Arial"/>
          <w:b/>
          <w:sz w:val="20"/>
          <w:szCs w:val="20"/>
        </w:rPr>
        <w:t xml:space="preserve">§ </w:t>
      </w:r>
      <w:r w:rsidR="00F164EB" w:rsidRPr="00A410DD">
        <w:rPr>
          <w:rFonts w:ascii="Arial" w:hAnsi="Arial" w:cs="Arial"/>
          <w:b/>
          <w:sz w:val="20"/>
          <w:szCs w:val="20"/>
        </w:rPr>
        <w:t>6</w:t>
      </w:r>
    </w:p>
    <w:p w14:paraId="40877BF7" w14:textId="5134DD4C" w:rsidR="00DE11FE" w:rsidRPr="00E52A89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Ubezpieczenie</w:t>
      </w:r>
    </w:p>
    <w:p w14:paraId="774CAA39" w14:textId="2B3EE2B1" w:rsidR="006359C8" w:rsidRPr="00E52A89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Wykonawca ubezpieczy na własny koszt </w:t>
      </w:r>
      <w:bookmarkStart w:id="4" w:name="_Hlk69983947"/>
      <w:r w:rsidRPr="00E52A89">
        <w:rPr>
          <w:rFonts w:ascii="Arial" w:hAnsi="Arial" w:cs="Arial"/>
          <w:sz w:val="20"/>
          <w:szCs w:val="20"/>
        </w:rPr>
        <w:t>Terminale Opłat i Doładowań</w:t>
      </w:r>
      <w:bookmarkEnd w:id="4"/>
      <w:r w:rsidRPr="00E52A89">
        <w:rPr>
          <w:rFonts w:ascii="Arial" w:hAnsi="Arial" w:cs="Arial"/>
          <w:sz w:val="20"/>
          <w:szCs w:val="20"/>
        </w:rPr>
        <w:t xml:space="preserve"> co najmniej w zakresie obejmującym utratę, zniszczenie lub uszkodzenie wynikające ze zdarzeń losowych, winy nieumyślnej oraz szkody powstałej w wyniku kradzieży wybranego urządzenia z zestawu wchodzącego w skład Terminala Opłat i Doładowań lub całego zestawu, na kwotę wynikającą z protokołu zdawczo-odbiorczego, przez cały okres obowiązywania </w:t>
      </w:r>
      <w:r w:rsidR="00A67140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mowy.</w:t>
      </w:r>
      <w:r w:rsidR="00A410DD">
        <w:rPr>
          <w:rFonts w:ascii="Arial" w:hAnsi="Arial" w:cs="Arial"/>
          <w:sz w:val="20"/>
          <w:szCs w:val="20"/>
        </w:rPr>
        <w:t xml:space="preserve"> </w:t>
      </w:r>
      <w:bookmarkStart w:id="5" w:name="_Hlk153344483"/>
      <w:r w:rsidR="0089204C">
        <w:rPr>
          <w:rFonts w:ascii="Arial" w:hAnsi="Arial" w:cs="Arial"/>
          <w:sz w:val="20"/>
          <w:szCs w:val="20"/>
        </w:rPr>
        <w:t xml:space="preserve">Szacowana wartość odtworzeniowa </w:t>
      </w:r>
      <w:r w:rsidR="00A410DD">
        <w:rPr>
          <w:rFonts w:ascii="Arial" w:hAnsi="Arial" w:cs="Arial"/>
          <w:sz w:val="20"/>
          <w:szCs w:val="20"/>
        </w:rPr>
        <w:t xml:space="preserve">jednego zestawu wynosi </w:t>
      </w:r>
      <w:r w:rsidR="0089204C">
        <w:rPr>
          <w:rFonts w:ascii="Arial" w:hAnsi="Arial" w:cs="Arial"/>
          <w:sz w:val="20"/>
          <w:szCs w:val="20"/>
        </w:rPr>
        <w:t>2.800 zł</w:t>
      </w:r>
      <w:r w:rsidR="007906B6">
        <w:rPr>
          <w:rFonts w:ascii="Arial" w:hAnsi="Arial" w:cs="Arial"/>
          <w:sz w:val="20"/>
          <w:szCs w:val="20"/>
        </w:rPr>
        <w:t xml:space="preserve"> netto (słownie: dwa tysiące osiemset zł)</w:t>
      </w:r>
      <w:r w:rsidR="009F7202">
        <w:rPr>
          <w:rFonts w:ascii="Arial" w:hAnsi="Arial" w:cs="Arial"/>
          <w:sz w:val="20"/>
          <w:szCs w:val="20"/>
        </w:rPr>
        <w:t>.</w:t>
      </w:r>
      <w:bookmarkEnd w:id="5"/>
    </w:p>
    <w:p w14:paraId="703F196F" w14:textId="5F942A92" w:rsidR="00DE11FE" w:rsidRPr="00E52A89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Wykonawca jest zobowiązany do złożenia w siedzibie </w:t>
      </w:r>
      <w:r w:rsidR="00B24134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dokumentów potwierdzających zawarcie </w:t>
      </w:r>
      <w:r w:rsidR="003B606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 terminie </w:t>
      </w:r>
      <w:r w:rsidR="006C5FB3" w:rsidRPr="00E52A89">
        <w:rPr>
          <w:rFonts w:ascii="Arial" w:hAnsi="Arial" w:cs="Arial"/>
          <w:sz w:val="20"/>
          <w:szCs w:val="20"/>
        </w:rPr>
        <w:t>do 10 dni</w:t>
      </w:r>
      <w:r w:rsidRPr="00E52A89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22ED4E4A" w14:textId="00905D2C" w:rsidR="00DE11FE" w:rsidRPr="00E52A89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 przypadku posiadania </w:t>
      </w:r>
      <w:r w:rsidR="003B606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Wykonawca zobowiązany jest – w terminie trzech dni przed upływem terminu ważności ww. dokumentów – do złożenia w siedzibie </w:t>
      </w:r>
      <w:r w:rsidR="00B24134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dokumentów potwierdzających przedłużenie terminu ich ważności lub złożenia nowych dokumentów.</w:t>
      </w:r>
    </w:p>
    <w:p w14:paraId="540D57C0" w14:textId="4246631E" w:rsidR="00F42E46" w:rsidRPr="00E52A89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lastRenderedPageBreak/>
        <w:t xml:space="preserve">§ </w:t>
      </w:r>
      <w:r w:rsidR="00F164EB" w:rsidRPr="00E52A89">
        <w:rPr>
          <w:rFonts w:ascii="Arial" w:hAnsi="Arial" w:cs="Arial"/>
          <w:b/>
        </w:rPr>
        <w:t>7</w:t>
      </w:r>
    </w:p>
    <w:p w14:paraId="21554B18" w14:textId="0F72A68D" w:rsidR="00DE11FE" w:rsidRPr="00E52A89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 xml:space="preserve">Rozliczenia finansowe </w:t>
      </w:r>
      <w:r w:rsidR="004307D8" w:rsidRPr="00E52A89">
        <w:rPr>
          <w:rFonts w:ascii="Arial" w:hAnsi="Arial" w:cs="Arial"/>
          <w:b/>
          <w:u w:val="single"/>
        </w:rPr>
        <w:t>S</w:t>
      </w:r>
      <w:r w:rsidRPr="00E52A89">
        <w:rPr>
          <w:rFonts w:ascii="Arial" w:hAnsi="Arial" w:cs="Arial"/>
          <w:b/>
          <w:u w:val="single"/>
        </w:rPr>
        <w:t>tron</w:t>
      </w:r>
      <w:r w:rsidR="00FE3241" w:rsidRPr="00E52A89">
        <w:rPr>
          <w:rFonts w:ascii="Arial" w:hAnsi="Arial" w:cs="Arial"/>
          <w:b/>
          <w:u w:val="single"/>
        </w:rPr>
        <w:t xml:space="preserve"> Umowy</w:t>
      </w:r>
      <w:r w:rsidRPr="00E52A89">
        <w:rPr>
          <w:rFonts w:ascii="Arial" w:hAnsi="Arial" w:cs="Arial"/>
          <w:b/>
          <w:u w:val="single"/>
        </w:rPr>
        <w:t>, wynagrodzenie Wykonawcy</w:t>
      </w:r>
    </w:p>
    <w:p w14:paraId="367C5C22" w14:textId="17DF4798" w:rsidR="00DE11FE" w:rsidRPr="00E52A89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Punkty sprzedaży Wykonawcy dokumentują sprzedaż </w:t>
      </w:r>
      <w:r w:rsidR="001743BC" w:rsidRPr="00E52A89">
        <w:rPr>
          <w:rFonts w:ascii="Arial" w:hAnsi="Arial" w:cs="Arial"/>
          <w:spacing w:val="-1"/>
          <w:sz w:val="20"/>
          <w:szCs w:val="20"/>
        </w:rPr>
        <w:t xml:space="preserve">Biletów </w:t>
      </w:r>
      <w:r w:rsidR="003424F0" w:rsidRPr="00E52A89">
        <w:rPr>
          <w:rFonts w:ascii="Arial" w:hAnsi="Arial" w:cs="Arial"/>
          <w:spacing w:val="-1"/>
          <w:sz w:val="20"/>
          <w:szCs w:val="20"/>
        </w:rPr>
        <w:t>elektronicznych</w:t>
      </w:r>
      <w:r w:rsidR="00D846E1" w:rsidRPr="00E52A89">
        <w:rPr>
          <w:rFonts w:ascii="Arial" w:hAnsi="Arial" w:cs="Arial"/>
          <w:spacing w:val="-1"/>
          <w:sz w:val="20"/>
          <w:szCs w:val="20"/>
        </w:rPr>
        <w:t xml:space="preserve">, </w:t>
      </w:r>
      <w:r w:rsidR="00E32583" w:rsidRPr="00E52A89">
        <w:rPr>
          <w:rFonts w:ascii="Arial" w:hAnsi="Arial" w:cs="Arial"/>
          <w:spacing w:val="-1"/>
          <w:sz w:val="20"/>
          <w:szCs w:val="20"/>
        </w:rPr>
        <w:t>dokonani</w:t>
      </w:r>
      <w:r w:rsidR="00D846E1" w:rsidRPr="00E52A89">
        <w:rPr>
          <w:rFonts w:ascii="Arial" w:hAnsi="Arial" w:cs="Arial"/>
          <w:spacing w:val="-1"/>
          <w:sz w:val="20"/>
          <w:szCs w:val="20"/>
        </w:rPr>
        <w:t>e</w:t>
      </w:r>
      <w:r w:rsidR="00E32583" w:rsidRPr="00E52A89">
        <w:rPr>
          <w:rFonts w:ascii="Arial" w:hAnsi="Arial" w:cs="Arial"/>
          <w:spacing w:val="-1"/>
          <w:sz w:val="20"/>
          <w:szCs w:val="20"/>
        </w:rPr>
        <w:t xml:space="preserve"> zasilenia inicjalnego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="00D846E1" w:rsidRPr="00E52A89">
        <w:rPr>
          <w:rFonts w:ascii="Arial" w:hAnsi="Arial" w:cs="Arial"/>
          <w:spacing w:val="-1"/>
          <w:sz w:val="20"/>
          <w:szCs w:val="20"/>
        </w:rPr>
        <w:t xml:space="preserve">oraz przyjęcie spłaty zadłużenia, </w:t>
      </w:r>
      <w:r w:rsidRPr="00E52A89">
        <w:rPr>
          <w:rFonts w:ascii="Arial" w:hAnsi="Arial" w:cs="Arial"/>
          <w:spacing w:val="-1"/>
          <w:sz w:val="20"/>
          <w:szCs w:val="20"/>
        </w:rPr>
        <w:t>poprzez zarejestrowanie transakcji na Terminalu i wydrukowanie potwierdzenia transakcji. Wykonawca jest zobowiązany do przeprowadzania procedury „Zamknięci</w:t>
      </w:r>
      <w:r w:rsidR="00E32583" w:rsidRPr="00E52A89">
        <w:rPr>
          <w:rFonts w:ascii="Arial" w:hAnsi="Arial" w:cs="Arial"/>
          <w:spacing w:val="-1"/>
          <w:sz w:val="20"/>
          <w:szCs w:val="20"/>
        </w:rPr>
        <w:t>a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zmiany” opisanej w przekazanych przez </w:t>
      </w:r>
      <w:r w:rsidR="00AA48F8" w:rsidRPr="00E52A89">
        <w:rPr>
          <w:rFonts w:ascii="Arial" w:hAnsi="Arial" w:cs="Arial"/>
          <w:spacing w:val="-1"/>
          <w:sz w:val="20"/>
          <w:szCs w:val="20"/>
        </w:rPr>
        <w:t>Zamawiającego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Pr="00E52A89">
        <w:rPr>
          <w:rFonts w:ascii="Arial" w:hAnsi="Arial" w:cs="Arial"/>
          <w:spacing w:val="-1"/>
          <w:sz w:val="20"/>
          <w:szCs w:val="20"/>
        </w:rPr>
        <w:t>dokumentach: „Warunki techniczne korzystania z</w:t>
      </w:r>
      <w:r w:rsidR="00392A63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>powierzonego Terminala Opłat i Doładowań” oraz „Zestaw instrukcji technicznych i eksploatacyjnych Terminala Opłat i Doładowań”.</w:t>
      </w:r>
    </w:p>
    <w:p w14:paraId="753309A3" w14:textId="22197834" w:rsidR="00DE11FE" w:rsidRPr="00E52A89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Raporty wygenerowane w wyniku procedury „Zamknięci</w:t>
      </w:r>
      <w:r w:rsidR="00E32583" w:rsidRPr="00E52A89">
        <w:rPr>
          <w:rFonts w:ascii="Arial" w:hAnsi="Arial" w:cs="Arial"/>
          <w:spacing w:val="-1"/>
          <w:sz w:val="20"/>
          <w:szCs w:val="20"/>
        </w:rPr>
        <w:t>a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zmiany”, o której mowa w ust. 1, będą generowane przez Terminale Opłat i Doładowań i automatycznie przekazywane </w:t>
      </w:r>
      <w:r w:rsidR="004F34AB" w:rsidRPr="00E52A89">
        <w:rPr>
          <w:rFonts w:ascii="Arial" w:hAnsi="Arial" w:cs="Arial"/>
          <w:spacing w:val="-1"/>
          <w:sz w:val="20"/>
          <w:szCs w:val="20"/>
        </w:rPr>
        <w:t>agentowi rozliczeniowemu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celem rozliczenia kwot należnych poszczególnym uczestnikom systemu </w:t>
      </w:r>
      <w:r w:rsidR="004F34AB" w:rsidRPr="00E52A89">
        <w:rPr>
          <w:rFonts w:ascii="Arial" w:hAnsi="Arial" w:cs="Arial"/>
          <w:spacing w:val="-1"/>
          <w:sz w:val="20"/>
          <w:szCs w:val="20"/>
        </w:rPr>
        <w:t>Transport GZM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. Niezależnie od tego w sytuacji, gdy będzie to konieczne Wykonawca uzgodni ewentualny tryb i formę przekazywania raportów do </w:t>
      </w:r>
      <w:r w:rsidR="006D70D9" w:rsidRPr="00E52A89">
        <w:rPr>
          <w:rFonts w:ascii="Arial" w:hAnsi="Arial" w:cs="Arial"/>
          <w:spacing w:val="-1"/>
          <w:sz w:val="20"/>
          <w:szCs w:val="20"/>
        </w:rPr>
        <w:t>Zamawiającego</w:t>
      </w:r>
      <w:r w:rsidRPr="00E52A89">
        <w:rPr>
          <w:rFonts w:ascii="Arial" w:hAnsi="Arial" w:cs="Arial"/>
          <w:spacing w:val="-1"/>
          <w:sz w:val="20"/>
          <w:szCs w:val="20"/>
        </w:rPr>
        <w:t>.</w:t>
      </w:r>
    </w:p>
    <w:p w14:paraId="3665CC1A" w14:textId="0710978A" w:rsidR="00DE11FE" w:rsidRPr="00E52A89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z w:val="20"/>
          <w:szCs w:val="20"/>
        </w:rPr>
        <w:t>Wykonawca zobowiązuje się do przechowywania kopii ewidencji sprzedaży oraz raportów, wygenerowanych w wyniku procedury „Zamknięci</w:t>
      </w:r>
      <w:r w:rsidR="00E32583" w:rsidRPr="00E52A89">
        <w:rPr>
          <w:rFonts w:ascii="Arial" w:hAnsi="Arial" w:cs="Arial"/>
          <w:sz w:val="20"/>
          <w:szCs w:val="20"/>
        </w:rPr>
        <w:t>a</w:t>
      </w:r>
      <w:r w:rsidRPr="00E52A89">
        <w:rPr>
          <w:rFonts w:ascii="Arial" w:hAnsi="Arial" w:cs="Arial"/>
          <w:sz w:val="20"/>
          <w:szCs w:val="20"/>
        </w:rPr>
        <w:t xml:space="preserve"> zmiany”, o której mowa w ust. 1, </w:t>
      </w:r>
      <w:r w:rsidR="00CC6E0A" w:rsidRPr="00E52A89">
        <w:rPr>
          <w:rFonts w:ascii="Arial" w:hAnsi="Arial" w:cs="Arial"/>
          <w:sz w:val="20"/>
          <w:szCs w:val="20"/>
        </w:rPr>
        <w:t xml:space="preserve">przez okres zgodny z aktualnie obowiązującymi przepisami, nie </w:t>
      </w:r>
      <w:r w:rsidR="004C6292" w:rsidRPr="00E52A89">
        <w:rPr>
          <w:rFonts w:ascii="Arial" w:hAnsi="Arial" w:cs="Arial"/>
          <w:sz w:val="20"/>
          <w:szCs w:val="20"/>
        </w:rPr>
        <w:t>krócej</w:t>
      </w:r>
      <w:r w:rsidR="00CC6E0A" w:rsidRPr="00E52A89">
        <w:rPr>
          <w:rFonts w:ascii="Arial" w:hAnsi="Arial" w:cs="Arial"/>
          <w:sz w:val="20"/>
          <w:szCs w:val="20"/>
        </w:rPr>
        <w:t xml:space="preserve"> jednak niż </w:t>
      </w:r>
      <w:r w:rsidR="00C568FD" w:rsidRPr="00E52A89">
        <w:rPr>
          <w:rFonts w:ascii="Arial" w:hAnsi="Arial" w:cs="Arial"/>
          <w:sz w:val="20"/>
          <w:szCs w:val="20"/>
        </w:rPr>
        <w:t>do momentu rozliczenia sprzedaży za dany miesiąc</w:t>
      </w:r>
      <w:r w:rsidRPr="00E52A89">
        <w:rPr>
          <w:rFonts w:ascii="Arial" w:hAnsi="Arial" w:cs="Arial"/>
          <w:sz w:val="20"/>
          <w:szCs w:val="20"/>
        </w:rPr>
        <w:t>.</w:t>
      </w:r>
    </w:p>
    <w:p w14:paraId="5D1B9964" w14:textId="4000EDBB" w:rsidR="00DE11FE" w:rsidRPr="00E52A89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Jeżeli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zwróci się do Wykonawcy z wnioskiem o przedstawienie kopii ewidencji sprzedaży lub oryginału względnie kopii raportu, Wykonawca zobowiązuje się do </w:t>
      </w:r>
      <w:r w:rsidR="00532AA1" w:rsidRPr="00E52A89">
        <w:rPr>
          <w:rFonts w:ascii="Arial" w:hAnsi="Arial" w:cs="Arial"/>
          <w:spacing w:val="-1"/>
          <w:sz w:val="20"/>
          <w:szCs w:val="20"/>
        </w:rPr>
        <w:t>jego dostarczenia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do siedziby </w:t>
      </w:r>
      <w:r w:rsidR="004C6292" w:rsidRPr="00E52A89">
        <w:rPr>
          <w:rFonts w:ascii="Arial" w:hAnsi="Arial" w:cs="Arial"/>
          <w:spacing w:val="-1"/>
          <w:sz w:val="20"/>
          <w:szCs w:val="20"/>
        </w:rPr>
        <w:t>Zamawiającego</w:t>
      </w:r>
      <w:r w:rsidRPr="00E52A89">
        <w:rPr>
          <w:rFonts w:ascii="Arial" w:hAnsi="Arial" w:cs="Arial"/>
          <w:spacing w:val="-1"/>
          <w:sz w:val="20"/>
          <w:szCs w:val="20"/>
        </w:rPr>
        <w:t>.</w:t>
      </w:r>
    </w:p>
    <w:p w14:paraId="34DEFD23" w14:textId="5E4BEB7C" w:rsidR="00DE11FE" w:rsidRPr="00E52A89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Jeżeli w terminie 14 dni roboczych licząc od dnia wysłania przez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pisemnego wniosku, o którym mowa w ust. </w:t>
      </w:r>
      <w:r w:rsidR="004E6395">
        <w:rPr>
          <w:rFonts w:ascii="Arial" w:hAnsi="Arial" w:cs="Arial"/>
          <w:spacing w:val="-1"/>
          <w:sz w:val="20"/>
          <w:szCs w:val="20"/>
        </w:rPr>
        <w:t>4</w:t>
      </w:r>
      <w:r w:rsidRPr="00E52A89">
        <w:rPr>
          <w:rFonts w:ascii="Arial" w:hAnsi="Arial" w:cs="Arial"/>
          <w:spacing w:val="-1"/>
          <w:sz w:val="20"/>
          <w:szCs w:val="20"/>
        </w:rPr>
        <w:t>, Wykonawca nie wywiąże się ze zobowiązania określonego w</w:t>
      </w:r>
      <w:r w:rsidR="00684088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>ust.</w:t>
      </w:r>
      <w:r w:rsidR="00201B3B" w:rsidRPr="00E52A89">
        <w:rPr>
          <w:rFonts w:ascii="Arial" w:hAnsi="Arial" w:cs="Arial"/>
          <w:spacing w:val="-1"/>
          <w:sz w:val="20"/>
          <w:szCs w:val="20"/>
        </w:rPr>
        <w:t> </w:t>
      </w:r>
      <w:r w:rsidR="004E6395">
        <w:rPr>
          <w:rFonts w:ascii="Arial" w:hAnsi="Arial" w:cs="Arial"/>
          <w:spacing w:val="-1"/>
          <w:sz w:val="20"/>
          <w:szCs w:val="20"/>
        </w:rPr>
        <w:t>4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lub przesłany przez niego wydruk okaże się nieczytelny,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E52A89">
        <w:rPr>
          <w:rFonts w:ascii="Arial" w:hAnsi="Arial" w:cs="Arial"/>
          <w:spacing w:val="-1"/>
          <w:sz w:val="20"/>
          <w:szCs w:val="20"/>
        </w:rPr>
        <w:t>zastrzega sobie prawo obciążenia kwotą danej sprzedaży Wykonawcę lub nieuwzględnienia reklamacji w</w:t>
      </w:r>
      <w:r w:rsidR="00763907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>przypadku jej złożenia przez Wykonawcę.</w:t>
      </w:r>
    </w:p>
    <w:p w14:paraId="2D26C9C1" w14:textId="745E93C2" w:rsidR="00DE11FE" w:rsidRPr="00E52A89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Wykonawca zobowiązany jest do przekazywania przelewem pełnej kwoty uzyskanych wpływów</w:t>
      </w:r>
      <w:r w:rsidR="00820551">
        <w:rPr>
          <w:rFonts w:ascii="Arial" w:hAnsi="Arial" w:cs="Arial"/>
          <w:spacing w:val="-1"/>
          <w:sz w:val="20"/>
          <w:szCs w:val="20"/>
        </w:rPr>
        <w:t xml:space="preserve"> z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realizacji czynności, o których mowa w § </w:t>
      </w:r>
      <w:r w:rsidR="0042437E" w:rsidRPr="00E52A89">
        <w:rPr>
          <w:rFonts w:ascii="Arial" w:hAnsi="Arial" w:cs="Arial"/>
          <w:spacing w:val="-1"/>
          <w:sz w:val="20"/>
          <w:szCs w:val="20"/>
        </w:rPr>
        <w:t>2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 ust</w:t>
      </w:r>
      <w:r w:rsidR="004E6395">
        <w:rPr>
          <w:rFonts w:ascii="Arial" w:hAnsi="Arial" w:cs="Arial"/>
          <w:spacing w:val="-1"/>
          <w:sz w:val="20"/>
          <w:szCs w:val="20"/>
        </w:rPr>
        <w:t>.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 1 Umowy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na rachunek</w:t>
      </w:r>
      <w:r w:rsidR="00C637D9" w:rsidRPr="00E52A89">
        <w:rPr>
          <w:rFonts w:ascii="Arial" w:hAnsi="Arial" w:cs="Arial"/>
          <w:spacing w:val="-1"/>
          <w:sz w:val="20"/>
          <w:szCs w:val="20"/>
        </w:rPr>
        <w:t xml:space="preserve"> bankowy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E52A89">
        <w:rPr>
          <w:rFonts w:ascii="Arial" w:hAnsi="Arial" w:cs="Arial"/>
          <w:spacing w:val="-1"/>
          <w:sz w:val="20"/>
          <w:szCs w:val="20"/>
        </w:rPr>
        <w:t>Zamawiającego</w:t>
      </w:r>
      <w:r w:rsidRPr="00E52A89">
        <w:rPr>
          <w:rFonts w:ascii="Arial" w:hAnsi="Arial" w:cs="Arial"/>
          <w:spacing w:val="-1"/>
          <w:sz w:val="20"/>
          <w:szCs w:val="20"/>
        </w:rPr>
        <w:t>, bez jakichkolwiek potrąceń w dokładnej kwocie wynikającej z dostarczonych raportów sprzedażowo- rozrachunkowych.</w:t>
      </w:r>
    </w:p>
    <w:p w14:paraId="11510884" w14:textId="68A0AA03" w:rsidR="00DE11FE" w:rsidRPr="00E52A89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Przekazanie środków z tytułów określonych w ust.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6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będzie dokonane najpóźniej w terminie </w:t>
      </w:r>
      <w:r w:rsidR="00FC4600" w:rsidRPr="00E52A89">
        <w:rPr>
          <w:rFonts w:ascii="Arial" w:hAnsi="Arial" w:cs="Arial"/>
          <w:spacing w:val="-1"/>
          <w:sz w:val="20"/>
          <w:szCs w:val="20"/>
        </w:rPr>
        <w:t xml:space="preserve">10 </w:t>
      </w:r>
      <w:r w:rsidRPr="00E52A89">
        <w:rPr>
          <w:rFonts w:ascii="Arial" w:hAnsi="Arial" w:cs="Arial"/>
          <w:spacing w:val="-1"/>
          <w:sz w:val="20"/>
          <w:szCs w:val="20"/>
        </w:rPr>
        <w:t>dni roboczych po dniu, w którym zostały dokonane transakcje. Za dzień przekazania środków uznaje się datę uznania rachunk</w:t>
      </w:r>
      <w:r w:rsidR="00F86372">
        <w:rPr>
          <w:rFonts w:ascii="Arial" w:hAnsi="Arial" w:cs="Arial"/>
          <w:spacing w:val="-1"/>
          <w:sz w:val="20"/>
          <w:szCs w:val="20"/>
        </w:rPr>
        <w:t>u</w:t>
      </w:r>
      <w:r w:rsidR="00C637D9" w:rsidRPr="00E52A89">
        <w:rPr>
          <w:rFonts w:ascii="Arial" w:hAnsi="Arial" w:cs="Arial"/>
          <w:spacing w:val="-1"/>
          <w:sz w:val="20"/>
          <w:szCs w:val="20"/>
        </w:rPr>
        <w:t>,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określon</w:t>
      </w:r>
      <w:r w:rsidR="00F86372">
        <w:rPr>
          <w:rFonts w:ascii="Arial" w:hAnsi="Arial" w:cs="Arial"/>
          <w:spacing w:val="-1"/>
          <w:sz w:val="20"/>
          <w:szCs w:val="20"/>
        </w:rPr>
        <w:t>ego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w ust. </w:t>
      </w:r>
      <w:r w:rsidR="00C13208" w:rsidRPr="00E52A89">
        <w:rPr>
          <w:rFonts w:ascii="Arial" w:hAnsi="Arial" w:cs="Arial"/>
          <w:spacing w:val="-1"/>
          <w:sz w:val="20"/>
          <w:szCs w:val="20"/>
        </w:rPr>
        <w:t>6</w:t>
      </w:r>
      <w:r w:rsidRPr="00E52A89">
        <w:rPr>
          <w:rFonts w:ascii="Arial" w:hAnsi="Arial" w:cs="Arial"/>
          <w:spacing w:val="-1"/>
          <w:sz w:val="20"/>
          <w:szCs w:val="20"/>
        </w:rPr>
        <w:t>.</w:t>
      </w:r>
    </w:p>
    <w:p w14:paraId="1ECC4EC7" w14:textId="0D369FEB" w:rsidR="00DE11FE" w:rsidRPr="00E52A89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W przypadku opóźnienia w dotrzymaniu terminu, o którym mowa w ust. </w:t>
      </w:r>
      <w:r w:rsidR="00C13208" w:rsidRPr="00E52A89">
        <w:rPr>
          <w:rFonts w:ascii="Arial" w:hAnsi="Arial" w:cs="Arial"/>
          <w:spacing w:val="-1"/>
          <w:sz w:val="20"/>
          <w:szCs w:val="20"/>
        </w:rPr>
        <w:t>7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, </w:t>
      </w:r>
      <w:r w:rsidR="002902BA" w:rsidRPr="00E52A89">
        <w:rPr>
          <w:rFonts w:ascii="Arial" w:hAnsi="Arial" w:cs="Arial"/>
          <w:spacing w:val="-1"/>
          <w:sz w:val="20"/>
          <w:szCs w:val="20"/>
        </w:rPr>
        <w:t>Wykonawcy zostaną naliczone odsetki ustawowe.</w:t>
      </w:r>
    </w:p>
    <w:p w14:paraId="37A3E61F" w14:textId="72D6AA96" w:rsidR="00DE11F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Wykonawca ponosi pełną odpowiedzialność, w tym również z tytułu winy nieumyślnej, za utratę środków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uzyskanych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z tytułu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realizacji czynności, </w:t>
      </w:r>
      <w:r w:rsidR="00D419B9" w:rsidRPr="00E52A89">
        <w:rPr>
          <w:rFonts w:ascii="Arial" w:hAnsi="Arial" w:cs="Arial"/>
          <w:spacing w:val="-1"/>
          <w:sz w:val="20"/>
          <w:szCs w:val="20"/>
        </w:rPr>
        <w:t>o których mowa § 2 ust.</w:t>
      </w:r>
      <w:r w:rsidR="005F61F9">
        <w:rPr>
          <w:rFonts w:ascii="Arial" w:hAnsi="Arial" w:cs="Arial"/>
          <w:spacing w:val="-1"/>
          <w:sz w:val="20"/>
          <w:szCs w:val="20"/>
        </w:rPr>
        <w:t xml:space="preserve"> </w:t>
      </w:r>
      <w:r w:rsidR="00D419B9" w:rsidRPr="00E52A89">
        <w:rPr>
          <w:rFonts w:ascii="Arial" w:hAnsi="Arial" w:cs="Arial"/>
          <w:spacing w:val="-1"/>
          <w:sz w:val="20"/>
          <w:szCs w:val="20"/>
        </w:rPr>
        <w:t xml:space="preserve">1 </w:t>
      </w:r>
      <w:r w:rsidR="00C13208" w:rsidRPr="00E52A89">
        <w:rPr>
          <w:rFonts w:ascii="Arial" w:hAnsi="Arial" w:cs="Arial"/>
          <w:spacing w:val="-1"/>
          <w:sz w:val="20"/>
          <w:szCs w:val="20"/>
        </w:rPr>
        <w:t>Umowy</w:t>
      </w:r>
      <w:r w:rsidRPr="00E52A89">
        <w:rPr>
          <w:rFonts w:ascii="Arial" w:hAnsi="Arial" w:cs="Arial"/>
          <w:spacing w:val="-1"/>
          <w:sz w:val="20"/>
          <w:szCs w:val="20"/>
        </w:rPr>
        <w:t>, do momentu ich zaksięgowania na rachunku</w:t>
      </w:r>
      <w:r w:rsidR="005F1676" w:rsidRPr="00E52A89">
        <w:rPr>
          <w:rFonts w:ascii="Arial" w:hAnsi="Arial" w:cs="Arial"/>
          <w:spacing w:val="-1"/>
          <w:sz w:val="20"/>
          <w:szCs w:val="20"/>
        </w:rPr>
        <w:t xml:space="preserve"> bankowym</w:t>
      </w:r>
      <w:r w:rsidR="007815E4" w:rsidRPr="00E52A89">
        <w:rPr>
          <w:rFonts w:ascii="Arial" w:hAnsi="Arial" w:cs="Arial"/>
          <w:spacing w:val="-1"/>
          <w:sz w:val="20"/>
          <w:szCs w:val="20"/>
        </w:rPr>
        <w:t>, o </w:t>
      </w:r>
      <w:r w:rsidRPr="00E52A89">
        <w:rPr>
          <w:rFonts w:ascii="Arial" w:hAnsi="Arial" w:cs="Arial"/>
          <w:spacing w:val="-1"/>
          <w:sz w:val="20"/>
          <w:szCs w:val="20"/>
        </w:rPr>
        <w:t>którym mowa w</w:t>
      </w:r>
      <w:r w:rsidR="00281DEB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ust. </w:t>
      </w:r>
      <w:r w:rsidR="00C13208" w:rsidRPr="00E52A89">
        <w:rPr>
          <w:rFonts w:ascii="Arial" w:hAnsi="Arial" w:cs="Arial"/>
          <w:spacing w:val="-1"/>
          <w:sz w:val="20"/>
          <w:szCs w:val="20"/>
        </w:rPr>
        <w:t>6</w:t>
      </w:r>
      <w:r w:rsidRPr="00E52A89">
        <w:rPr>
          <w:rFonts w:ascii="Arial" w:hAnsi="Arial" w:cs="Arial"/>
          <w:spacing w:val="-1"/>
          <w:sz w:val="20"/>
          <w:szCs w:val="20"/>
        </w:rPr>
        <w:t>.</w:t>
      </w:r>
    </w:p>
    <w:p w14:paraId="45C6D251" w14:textId="367478D5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W przypadku nieprzekazania środków z tytułu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realizacji czynności, </w:t>
      </w:r>
      <w:r w:rsidR="00D419B9" w:rsidRPr="00E52A89">
        <w:rPr>
          <w:rFonts w:ascii="Arial" w:hAnsi="Arial" w:cs="Arial"/>
          <w:spacing w:val="-1"/>
          <w:sz w:val="20"/>
          <w:szCs w:val="20"/>
        </w:rPr>
        <w:t>o których mowa § 2 ust.</w:t>
      </w:r>
      <w:r w:rsidR="005F61F9">
        <w:rPr>
          <w:rFonts w:ascii="Arial" w:hAnsi="Arial" w:cs="Arial"/>
          <w:spacing w:val="-1"/>
          <w:sz w:val="20"/>
          <w:szCs w:val="20"/>
        </w:rPr>
        <w:t xml:space="preserve"> </w:t>
      </w:r>
      <w:r w:rsidR="00D419B9" w:rsidRPr="00E52A89">
        <w:rPr>
          <w:rFonts w:ascii="Arial" w:hAnsi="Arial" w:cs="Arial"/>
          <w:spacing w:val="-1"/>
          <w:sz w:val="20"/>
          <w:szCs w:val="20"/>
        </w:rPr>
        <w:t xml:space="preserve">1 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 Umowy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w terminie określonym w ust. </w:t>
      </w:r>
      <w:r w:rsidR="00C13208" w:rsidRPr="00E52A89">
        <w:rPr>
          <w:rFonts w:ascii="Arial" w:hAnsi="Arial" w:cs="Arial"/>
          <w:spacing w:val="-1"/>
          <w:sz w:val="20"/>
          <w:szCs w:val="20"/>
        </w:rPr>
        <w:t>7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bez poinformowania Wykonawcy może dokonać wstrzymania wypłaty wynagrodzenia. Zastosowanie tych </w:t>
      </w:r>
      <w:r w:rsidR="007815E4" w:rsidRPr="00E52A89">
        <w:rPr>
          <w:rFonts w:ascii="Arial" w:hAnsi="Arial" w:cs="Arial"/>
          <w:spacing w:val="-1"/>
          <w:sz w:val="20"/>
          <w:szCs w:val="20"/>
        </w:rPr>
        <w:t>sankcji nie zwalnia Wykonawcy z </w:t>
      </w:r>
      <w:r w:rsidRPr="00E52A89">
        <w:rPr>
          <w:rFonts w:ascii="Arial" w:hAnsi="Arial" w:cs="Arial"/>
          <w:spacing w:val="-1"/>
          <w:sz w:val="20"/>
          <w:szCs w:val="20"/>
        </w:rPr>
        <w:t>obowiązku</w:t>
      </w:r>
      <w:r w:rsidR="005D2C56" w:rsidRPr="00E52A89">
        <w:rPr>
          <w:rFonts w:ascii="Arial" w:hAnsi="Arial" w:cs="Arial"/>
          <w:spacing w:val="-1"/>
          <w:sz w:val="20"/>
          <w:szCs w:val="20"/>
        </w:rPr>
        <w:t xml:space="preserve"> wpłaty należnych Zamawiającemu środków oraz </w:t>
      </w:r>
      <w:r w:rsidRPr="00E52A89">
        <w:rPr>
          <w:rFonts w:ascii="Arial" w:hAnsi="Arial" w:cs="Arial"/>
          <w:spacing w:val="-1"/>
          <w:sz w:val="20"/>
          <w:szCs w:val="20"/>
        </w:rPr>
        <w:t>uiszczenia odsetek z tytułu nieterminowej wpłaty.</w:t>
      </w:r>
    </w:p>
    <w:p w14:paraId="300F91C5" w14:textId="7AE89EF4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Koszty konwojowania </w:t>
      </w:r>
      <w:r w:rsidR="00C13208" w:rsidRPr="00E52A89">
        <w:rPr>
          <w:rFonts w:ascii="Arial" w:hAnsi="Arial" w:cs="Arial"/>
          <w:spacing w:val="-1"/>
          <w:sz w:val="20"/>
          <w:szCs w:val="20"/>
        </w:rPr>
        <w:t xml:space="preserve">uzyskanych </w:t>
      </w:r>
      <w:r w:rsidRPr="00E52A89">
        <w:rPr>
          <w:rFonts w:ascii="Arial" w:hAnsi="Arial" w:cs="Arial"/>
          <w:spacing w:val="-1"/>
          <w:sz w:val="20"/>
          <w:szCs w:val="20"/>
        </w:rPr>
        <w:t>środków ponosi Wykonawca.</w:t>
      </w:r>
    </w:p>
    <w:p w14:paraId="7C90D6CD" w14:textId="5D91BC38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Po stronie Wykonawcy są wszystkie koszty i ryzyka związane z dostarczaniem środków do banku oraz wpłatami środków na wymienion</w:t>
      </w:r>
      <w:r w:rsidR="00820551">
        <w:rPr>
          <w:rFonts w:ascii="Arial" w:hAnsi="Arial" w:cs="Arial"/>
          <w:spacing w:val="-1"/>
          <w:sz w:val="20"/>
          <w:szCs w:val="20"/>
        </w:rPr>
        <w:t>y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w ust. </w:t>
      </w:r>
      <w:r w:rsidR="00C13208" w:rsidRPr="00E52A89">
        <w:rPr>
          <w:rFonts w:ascii="Arial" w:hAnsi="Arial" w:cs="Arial"/>
          <w:spacing w:val="-1"/>
          <w:sz w:val="20"/>
          <w:szCs w:val="20"/>
        </w:rPr>
        <w:t>6</w:t>
      </w:r>
      <w:r w:rsidR="00201B3B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Pr="00E52A89">
        <w:rPr>
          <w:rFonts w:ascii="Arial" w:hAnsi="Arial" w:cs="Arial"/>
          <w:spacing w:val="-1"/>
          <w:sz w:val="20"/>
          <w:szCs w:val="20"/>
        </w:rPr>
        <w:t>rachun</w:t>
      </w:r>
      <w:r w:rsidR="00820551">
        <w:rPr>
          <w:rFonts w:ascii="Arial" w:hAnsi="Arial" w:cs="Arial"/>
          <w:spacing w:val="-1"/>
          <w:sz w:val="20"/>
          <w:szCs w:val="20"/>
        </w:rPr>
        <w:t>ek.</w:t>
      </w:r>
    </w:p>
    <w:p w14:paraId="24A7F542" w14:textId="75E8BA2C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Za wykonywanie przedmiotu </w:t>
      </w:r>
      <w:r w:rsidR="00A67140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>mowy Wykonawca otrzymuje wynagrodzenie w wysokości</w:t>
      </w:r>
      <w:proofErr w:type="gramStart"/>
      <w:r w:rsidRPr="00E52A89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D15D6" w:rsidRPr="00E52A89">
        <w:rPr>
          <w:rFonts w:ascii="Arial" w:hAnsi="Arial" w:cs="Arial"/>
          <w:b/>
          <w:bCs/>
          <w:spacing w:val="-1"/>
          <w:sz w:val="20"/>
          <w:szCs w:val="20"/>
        </w:rPr>
        <w:t>….</w:t>
      </w:r>
      <w:proofErr w:type="gramEnd"/>
      <w:r w:rsidRPr="00E52A89">
        <w:rPr>
          <w:rFonts w:ascii="Arial" w:hAnsi="Arial" w:cs="Arial"/>
          <w:b/>
          <w:bCs/>
          <w:spacing w:val="-1"/>
          <w:sz w:val="20"/>
          <w:szCs w:val="20"/>
        </w:rPr>
        <w:t>%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wartości brutto sprzedanych przez Wykonawcę </w:t>
      </w:r>
      <w:r w:rsidR="007B285E" w:rsidRPr="00E52A89">
        <w:rPr>
          <w:rFonts w:ascii="Arial" w:hAnsi="Arial" w:cs="Arial"/>
          <w:spacing w:val="-1"/>
          <w:sz w:val="20"/>
          <w:szCs w:val="20"/>
        </w:rPr>
        <w:t>Biletów elektronicznych</w:t>
      </w:r>
      <w:r w:rsidR="007815E4" w:rsidRPr="00E52A89">
        <w:rPr>
          <w:rFonts w:ascii="Arial" w:hAnsi="Arial" w:cs="Arial"/>
          <w:spacing w:val="-1"/>
          <w:sz w:val="20"/>
          <w:szCs w:val="20"/>
        </w:rPr>
        <w:t xml:space="preserve"> w </w:t>
      </w:r>
      <w:r w:rsidRPr="00E52A89">
        <w:rPr>
          <w:rFonts w:ascii="Arial" w:hAnsi="Arial" w:cs="Arial"/>
          <w:spacing w:val="-1"/>
          <w:sz w:val="20"/>
          <w:szCs w:val="20"/>
        </w:rPr>
        <w:t>danym miesiącu. Do otrzymanego wynagrodzenia należy doliczyć podatek od towarów i</w:t>
      </w:r>
      <w:r w:rsidR="00B0629B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>usług (VAT).</w:t>
      </w:r>
    </w:p>
    <w:p w14:paraId="76DB7D7B" w14:textId="4A3EB785" w:rsidR="00096331" w:rsidRPr="00E52A89" w:rsidRDefault="0088378B" w:rsidP="00CA2A8F">
      <w:pPr>
        <w:numPr>
          <w:ilvl w:val="0"/>
          <w:numId w:val="6"/>
        </w:numPr>
        <w:spacing w:line="276" w:lineRule="auto"/>
        <w:ind w:left="426" w:right="112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>Kwota w</w:t>
      </w:r>
      <w:r w:rsidR="00096331" w:rsidRPr="00E52A89">
        <w:rPr>
          <w:rFonts w:ascii="Arial" w:hAnsi="Arial" w:cs="Arial"/>
        </w:rPr>
        <w:t>ynagrodzeni</w:t>
      </w:r>
      <w:r w:rsidRPr="00E52A89">
        <w:rPr>
          <w:rFonts w:ascii="Arial" w:hAnsi="Arial" w:cs="Arial"/>
        </w:rPr>
        <w:t>a</w:t>
      </w:r>
      <w:r w:rsidR="00DC36BD" w:rsidRPr="00E52A89">
        <w:rPr>
          <w:rFonts w:ascii="Arial" w:hAnsi="Arial" w:cs="Arial"/>
        </w:rPr>
        <w:t xml:space="preserve"> </w:t>
      </w:r>
      <w:r w:rsidRPr="00E52A89">
        <w:rPr>
          <w:rFonts w:ascii="Arial" w:hAnsi="Arial" w:cs="Arial"/>
        </w:rPr>
        <w:t>za realizacj</w:t>
      </w:r>
      <w:r w:rsidR="0092687D" w:rsidRPr="00E52A89">
        <w:rPr>
          <w:rFonts w:ascii="Arial" w:hAnsi="Arial" w:cs="Arial"/>
        </w:rPr>
        <w:t>ę</w:t>
      </w:r>
      <w:r w:rsidRPr="00E52A89">
        <w:rPr>
          <w:rFonts w:ascii="Arial" w:hAnsi="Arial" w:cs="Arial"/>
        </w:rPr>
        <w:t xml:space="preserve"> przedmiotu Umowy, </w:t>
      </w:r>
      <w:r w:rsidR="00096331" w:rsidRPr="00E52A89">
        <w:rPr>
          <w:rFonts w:ascii="Arial" w:hAnsi="Arial" w:cs="Arial"/>
        </w:rPr>
        <w:t>wynikając</w:t>
      </w:r>
      <w:r w:rsidRPr="00E52A89">
        <w:rPr>
          <w:rFonts w:ascii="Arial" w:hAnsi="Arial" w:cs="Arial"/>
        </w:rPr>
        <w:t>a</w:t>
      </w:r>
      <w:r w:rsidR="00096331" w:rsidRPr="00E52A89">
        <w:rPr>
          <w:rFonts w:ascii="Arial" w:hAnsi="Arial" w:cs="Arial"/>
        </w:rPr>
        <w:t xml:space="preserve"> z treści oferty złożonej </w:t>
      </w:r>
      <w:r w:rsidR="00EA12CD" w:rsidRPr="00E52A89">
        <w:rPr>
          <w:rFonts w:ascii="Arial" w:hAnsi="Arial" w:cs="Arial"/>
        </w:rPr>
        <w:t>przez Wykonawcę</w:t>
      </w:r>
      <w:r w:rsidR="00096331" w:rsidRPr="00E52A89">
        <w:rPr>
          <w:rFonts w:ascii="Arial" w:hAnsi="Arial" w:cs="Arial"/>
        </w:rPr>
        <w:t xml:space="preserve">, wynosi </w:t>
      </w:r>
      <w:r w:rsidR="001D15D6" w:rsidRPr="00E52A89">
        <w:rPr>
          <w:rFonts w:ascii="Arial" w:hAnsi="Arial" w:cs="Arial"/>
        </w:rPr>
        <w:t>……………</w:t>
      </w:r>
      <w:r w:rsidR="00096331" w:rsidRPr="00E52A89">
        <w:rPr>
          <w:rFonts w:ascii="Arial" w:hAnsi="Arial" w:cs="Arial"/>
        </w:rPr>
        <w:t xml:space="preserve"> zł (słownie: </w:t>
      </w:r>
      <w:r w:rsidR="001D15D6" w:rsidRPr="00E52A89">
        <w:rPr>
          <w:rFonts w:ascii="Arial" w:hAnsi="Arial" w:cs="Arial"/>
        </w:rPr>
        <w:t>……………………………………………</w:t>
      </w:r>
      <w:proofErr w:type="gramStart"/>
      <w:r w:rsidR="001D15D6" w:rsidRPr="00E52A89">
        <w:rPr>
          <w:rFonts w:ascii="Arial" w:hAnsi="Arial" w:cs="Arial"/>
        </w:rPr>
        <w:t>…….</w:t>
      </w:r>
      <w:proofErr w:type="gramEnd"/>
      <w:r w:rsidR="00096331" w:rsidRPr="00E52A89">
        <w:rPr>
          <w:rFonts w:ascii="Arial" w:hAnsi="Arial" w:cs="Arial"/>
        </w:rPr>
        <w:t>)</w:t>
      </w:r>
      <w:r w:rsidR="0014750D" w:rsidRPr="00E52A89">
        <w:rPr>
          <w:rFonts w:ascii="Arial" w:hAnsi="Arial" w:cs="Arial"/>
        </w:rPr>
        <w:t xml:space="preserve"> brutto.</w:t>
      </w:r>
    </w:p>
    <w:p w14:paraId="210DA673" w14:textId="408200B2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Wynagrodzenie</w:t>
      </w:r>
      <w:r w:rsidR="00820551">
        <w:rPr>
          <w:rFonts w:ascii="Arial" w:hAnsi="Arial" w:cs="Arial"/>
          <w:spacing w:val="-1"/>
          <w:sz w:val="20"/>
          <w:szCs w:val="20"/>
        </w:rPr>
        <w:t>,</w:t>
      </w:r>
      <w:r w:rsidR="0042437E" w:rsidRPr="00E52A89">
        <w:rPr>
          <w:rFonts w:ascii="Arial" w:hAnsi="Arial" w:cs="Arial"/>
          <w:spacing w:val="-1"/>
          <w:sz w:val="20"/>
          <w:szCs w:val="20"/>
        </w:rPr>
        <w:t xml:space="preserve"> o którym mowa w ust. 13 Umowy uwzględnia wynagrodzenie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Wykonawcy z tytułu </w:t>
      </w:r>
      <w:r w:rsidR="0042437E" w:rsidRPr="00E52A89">
        <w:rPr>
          <w:rFonts w:ascii="Arial" w:hAnsi="Arial" w:cs="Arial"/>
          <w:spacing w:val="-1"/>
          <w:sz w:val="20"/>
          <w:szCs w:val="20"/>
        </w:rPr>
        <w:t>realizacji wszystkich czynności</w:t>
      </w:r>
      <w:r w:rsidR="0083177F">
        <w:rPr>
          <w:rFonts w:ascii="Arial" w:hAnsi="Arial" w:cs="Arial"/>
          <w:spacing w:val="-1"/>
          <w:sz w:val="20"/>
          <w:szCs w:val="20"/>
        </w:rPr>
        <w:t>,</w:t>
      </w:r>
      <w:r w:rsidR="0042437E" w:rsidRPr="00E52A89">
        <w:rPr>
          <w:rFonts w:ascii="Arial" w:hAnsi="Arial" w:cs="Arial"/>
          <w:spacing w:val="-1"/>
          <w:sz w:val="20"/>
          <w:szCs w:val="20"/>
        </w:rPr>
        <w:t xml:space="preserve"> o których mowa w </w:t>
      </w:r>
      <w:r w:rsidR="00CA2A8F" w:rsidRPr="00E52A89">
        <w:rPr>
          <w:rFonts w:ascii="Arial" w:hAnsi="Arial" w:cs="Arial"/>
          <w:spacing w:val="-1"/>
          <w:sz w:val="20"/>
          <w:szCs w:val="20"/>
        </w:rPr>
        <w:t>§</w:t>
      </w:r>
      <w:r w:rsidR="0042437E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="00CA2A8F">
        <w:rPr>
          <w:rFonts w:ascii="Arial" w:hAnsi="Arial" w:cs="Arial"/>
          <w:spacing w:val="-1"/>
          <w:sz w:val="20"/>
          <w:szCs w:val="20"/>
        </w:rPr>
        <w:t>2</w:t>
      </w:r>
      <w:r w:rsidR="0042437E" w:rsidRPr="00E52A89">
        <w:rPr>
          <w:rFonts w:ascii="Arial" w:hAnsi="Arial" w:cs="Arial"/>
          <w:spacing w:val="-1"/>
          <w:sz w:val="20"/>
          <w:szCs w:val="20"/>
        </w:rPr>
        <w:t xml:space="preserve"> ust</w:t>
      </w:r>
      <w:r w:rsidR="00CA2A8F">
        <w:rPr>
          <w:rFonts w:ascii="Arial" w:hAnsi="Arial" w:cs="Arial"/>
          <w:spacing w:val="-1"/>
          <w:sz w:val="20"/>
          <w:szCs w:val="20"/>
        </w:rPr>
        <w:t>.</w:t>
      </w:r>
      <w:r w:rsidR="0042437E" w:rsidRPr="00E52A89">
        <w:rPr>
          <w:rFonts w:ascii="Arial" w:hAnsi="Arial" w:cs="Arial"/>
          <w:spacing w:val="-1"/>
          <w:sz w:val="20"/>
          <w:szCs w:val="20"/>
        </w:rPr>
        <w:t xml:space="preserve"> 1 Umowy</w:t>
      </w:r>
      <w:r w:rsidRPr="00E52A89">
        <w:rPr>
          <w:rFonts w:ascii="Arial" w:hAnsi="Arial" w:cs="Arial"/>
          <w:spacing w:val="-1"/>
          <w:sz w:val="20"/>
          <w:szCs w:val="20"/>
        </w:rPr>
        <w:t>.</w:t>
      </w:r>
    </w:p>
    <w:p w14:paraId="3E555B03" w14:textId="15DDB972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lastRenderedPageBreak/>
        <w:t xml:space="preserve">Podstawą do wystawienia faktury z tytułu wykonywania przez Wykonawcę przedmiotu </w:t>
      </w:r>
      <w:r w:rsidR="00AE6B0B" w:rsidRPr="00E52A89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jest każdorazowo uzgodniony przez Strony </w:t>
      </w:r>
      <w:r w:rsidR="00A67140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mowy </w:t>
      </w:r>
      <w:r w:rsidR="00DE7395" w:rsidRPr="00E52A89">
        <w:rPr>
          <w:rFonts w:ascii="Arial" w:hAnsi="Arial" w:cs="Arial"/>
          <w:spacing w:val="-1"/>
          <w:sz w:val="20"/>
          <w:szCs w:val="20"/>
        </w:rPr>
        <w:t xml:space="preserve">skonsolidowany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raport miesięczny, stanowiący sumę raportów miesięcznych z wszystkich </w:t>
      </w:r>
      <w:r w:rsidR="00AE6B0B" w:rsidRPr="00E52A89">
        <w:rPr>
          <w:rFonts w:ascii="Arial" w:hAnsi="Arial" w:cs="Arial"/>
          <w:spacing w:val="-1"/>
          <w:sz w:val="20"/>
          <w:szCs w:val="20"/>
        </w:rPr>
        <w:t>P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unktów sprzedaży Wykonawcy. Wynagrodzenie, </w:t>
      </w:r>
      <w:r w:rsidR="0037460C" w:rsidRPr="00E52A89">
        <w:rPr>
          <w:rFonts w:ascii="Arial" w:hAnsi="Arial" w:cs="Arial"/>
          <w:spacing w:val="-1"/>
          <w:sz w:val="20"/>
          <w:szCs w:val="20"/>
        </w:rPr>
        <w:br/>
      </w:r>
      <w:r w:rsidRPr="00E52A89">
        <w:rPr>
          <w:rFonts w:ascii="Arial" w:hAnsi="Arial" w:cs="Arial"/>
          <w:spacing w:val="-1"/>
          <w:sz w:val="20"/>
          <w:szCs w:val="20"/>
        </w:rPr>
        <w:t>o którym mowa w</w:t>
      </w:r>
      <w:r w:rsidR="00684088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>ust.</w:t>
      </w:r>
      <w:r w:rsidR="00201B3B" w:rsidRPr="00E52A89">
        <w:rPr>
          <w:rFonts w:ascii="Arial" w:hAnsi="Arial" w:cs="Arial"/>
          <w:spacing w:val="-1"/>
          <w:sz w:val="20"/>
          <w:szCs w:val="20"/>
        </w:rPr>
        <w:t> </w:t>
      </w:r>
      <w:r w:rsidR="0042437E" w:rsidRPr="00E52A89">
        <w:rPr>
          <w:rFonts w:ascii="Arial" w:hAnsi="Arial" w:cs="Arial"/>
          <w:spacing w:val="-1"/>
          <w:sz w:val="20"/>
          <w:szCs w:val="20"/>
        </w:rPr>
        <w:t>13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, będzie płatne w terminie </w:t>
      </w:r>
      <w:r w:rsidR="00327930" w:rsidRPr="00E52A89">
        <w:rPr>
          <w:rFonts w:ascii="Arial" w:hAnsi="Arial" w:cs="Arial"/>
          <w:spacing w:val="-1"/>
          <w:sz w:val="20"/>
          <w:szCs w:val="20"/>
        </w:rPr>
        <w:t xml:space="preserve">14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dni od dnia otrzymania faktury przez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na rachunek bankowy podany przez Wykonawcę na fakturze lub w inny uzgodniony przez </w:t>
      </w:r>
      <w:r w:rsidR="00FE3241" w:rsidRPr="00E52A89">
        <w:rPr>
          <w:rFonts w:ascii="Arial" w:hAnsi="Arial" w:cs="Arial"/>
          <w:spacing w:val="-1"/>
          <w:sz w:val="20"/>
          <w:szCs w:val="20"/>
        </w:rPr>
        <w:t>S</w:t>
      </w:r>
      <w:r w:rsidRPr="00E52A89">
        <w:rPr>
          <w:rFonts w:ascii="Arial" w:hAnsi="Arial" w:cs="Arial"/>
          <w:spacing w:val="-1"/>
          <w:sz w:val="20"/>
          <w:szCs w:val="20"/>
        </w:rPr>
        <w:t>trony</w:t>
      </w:r>
      <w:r w:rsidR="00FE3241" w:rsidRPr="00E52A89">
        <w:rPr>
          <w:rFonts w:ascii="Arial" w:hAnsi="Arial" w:cs="Arial"/>
          <w:spacing w:val="-1"/>
          <w:sz w:val="20"/>
          <w:szCs w:val="20"/>
        </w:rPr>
        <w:t xml:space="preserve"> Umowy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sposób.</w:t>
      </w:r>
    </w:p>
    <w:p w14:paraId="2CF51F14" w14:textId="76201364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W związku z realizacją </w:t>
      </w:r>
      <w:r w:rsidR="00AE6B0B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>mowy z wynagrodzenia Wykonawcy</w:t>
      </w:r>
      <w:r w:rsidR="00AE6B0B" w:rsidRPr="00E52A89">
        <w:rPr>
          <w:rFonts w:ascii="Arial" w:hAnsi="Arial" w:cs="Arial"/>
          <w:spacing w:val="-1"/>
          <w:sz w:val="20"/>
          <w:szCs w:val="20"/>
        </w:rPr>
        <w:t>,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określonego w ust. </w:t>
      </w:r>
      <w:r w:rsidR="0042437E" w:rsidRPr="00E52A89">
        <w:rPr>
          <w:rFonts w:ascii="Arial" w:hAnsi="Arial" w:cs="Arial"/>
          <w:spacing w:val="-1"/>
          <w:sz w:val="20"/>
          <w:szCs w:val="20"/>
        </w:rPr>
        <w:t>13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pobiera przysługujące mu świadczenia obejmujące należności za wszystkie czynności </w:t>
      </w:r>
      <w:r w:rsidR="004C6292" w:rsidRPr="00E52A89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wykonane na rzecz Wykonawcy oraz inne pożytki Wykonawcy uzyskane od </w:t>
      </w:r>
      <w:r w:rsidR="00AA48F8" w:rsidRPr="00E52A89">
        <w:rPr>
          <w:rFonts w:ascii="Arial" w:hAnsi="Arial" w:cs="Arial"/>
          <w:spacing w:val="-1"/>
          <w:sz w:val="20"/>
          <w:szCs w:val="20"/>
        </w:rPr>
        <w:t>Zamawiającego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, opisane </w:t>
      </w:r>
      <w:r w:rsidR="005D2C56" w:rsidRPr="00E52A89">
        <w:rPr>
          <w:rFonts w:ascii="Arial" w:hAnsi="Arial" w:cs="Arial"/>
          <w:spacing w:val="-1"/>
          <w:sz w:val="20"/>
          <w:szCs w:val="20"/>
        </w:rPr>
        <w:t xml:space="preserve">w </w:t>
      </w:r>
      <w:r w:rsidR="002312E4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mowie, w formie potrącenia, na co Wykonawca wyraża zgodę podpisując </w:t>
      </w:r>
      <w:r w:rsidR="002312E4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>mowę.</w:t>
      </w:r>
    </w:p>
    <w:p w14:paraId="38E566D1" w14:textId="71790838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Wynagrodzenie netto Wykonawcy zostanie pomniejszone w następujących przypadkach:</w:t>
      </w:r>
    </w:p>
    <w:p w14:paraId="77E85C91" w14:textId="7DB9B600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stwierdzenia zawinionej przez Wykonawcę przerwy w sprzedaży lub </w:t>
      </w:r>
      <w:r w:rsidR="002B1B22" w:rsidRPr="00E52A89">
        <w:rPr>
          <w:rFonts w:ascii="Arial" w:hAnsi="Arial" w:cs="Arial"/>
          <w:spacing w:val="-1"/>
          <w:sz w:val="20"/>
          <w:szCs w:val="20"/>
        </w:rPr>
        <w:t xml:space="preserve">odmowy </w:t>
      </w:r>
      <w:r w:rsidRPr="00E52A89">
        <w:rPr>
          <w:rFonts w:ascii="Arial" w:hAnsi="Arial" w:cs="Arial"/>
          <w:spacing w:val="-1"/>
          <w:sz w:val="20"/>
          <w:szCs w:val="20"/>
        </w:rPr>
        <w:t>sprzedaży w</w:t>
      </w:r>
      <w:r w:rsidR="00DB7507" w:rsidRPr="00E52A89">
        <w:rPr>
          <w:rFonts w:ascii="Arial" w:hAnsi="Arial" w:cs="Arial"/>
          <w:spacing w:val="-1"/>
          <w:sz w:val="20"/>
          <w:szCs w:val="20"/>
        </w:rPr>
        <w:t> </w:t>
      </w:r>
      <w:r w:rsidR="002312E4" w:rsidRPr="00E52A89">
        <w:rPr>
          <w:rFonts w:ascii="Arial" w:hAnsi="Arial" w:cs="Arial"/>
          <w:spacing w:val="-1"/>
          <w:sz w:val="20"/>
          <w:szCs w:val="20"/>
        </w:rPr>
        <w:t>P</w:t>
      </w:r>
      <w:r w:rsidRPr="00E52A89">
        <w:rPr>
          <w:rFonts w:ascii="Arial" w:hAnsi="Arial" w:cs="Arial"/>
          <w:spacing w:val="-1"/>
          <w:sz w:val="20"/>
          <w:szCs w:val="20"/>
        </w:rPr>
        <w:t>unkcie</w:t>
      </w:r>
      <w:r w:rsidR="002B1B22" w:rsidRPr="00E52A89">
        <w:rPr>
          <w:rFonts w:ascii="Arial" w:hAnsi="Arial" w:cs="Arial"/>
          <w:spacing w:val="-1"/>
          <w:sz w:val="20"/>
          <w:szCs w:val="20"/>
        </w:rPr>
        <w:t>,</w:t>
      </w:r>
      <w:r w:rsidR="00DE7395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w godzinach określonych w </w:t>
      </w:r>
      <w:r w:rsidR="002B1B22" w:rsidRPr="00E52A89">
        <w:rPr>
          <w:rFonts w:ascii="Arial" w:hAnsi="Arial" w:cs="Arial"/>
          <w:spacing w:val="-1"/>
          <w:sz w:val="20"/>
          <w:szCs w:val="20"/>
        </w:rPr>
        <w:t xml:space="preserve">Załączniku nr 1 do </w:t>
      </w:r>
      <w:r w:rsidR="002312E4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>mow</w:t>
      </w:r>
      <w:r w:rsidR="002B1B22" w:rsidRPr="00E52A89">
        <w:rPr>
          <w:rFonts w:ascii="Arial" w:hAnsi="Arial" w:cs="Arial"/>
          <w:spacing w:val="-1"/>
          <w:sz w:val="20"/>
          <w:szCs w:val="20"/>
        </w:rPr>
        <w:t>y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E52A89">
        <w:rPr>
          <w:rFonts w:ascii="Arial" w:hAnsi="Arial" w:cs="Arial"/>
          <w:spacing w:val="-1"/>
          <w:sz w:val="20"/>
          <w:szCs w:val="20"/>
        </w:rPr>
        <w:t>2</w:t>
      </w:r>
      <w:r w:rsidR="008B2039" w:rsidRPr="00E52A89">
        <w:rPr>
          <w:rFonts w:ascii="Arial" w:hAnsi="Arial" w:cs="Arial"/>
          <w:spacing w:val="-1"/>
          <w:sz w:val="20"/>
          <w:szCs w:val="20"/>
        </w:rPr>
        <w:t xml:space="preserve">0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E52A89">
        <w:rPr>
          <w:rFonts w:ascii="Arial" w:hAnsi="Arial" w:cs="Arial"/>
          <w:spacing w:val="-1"/>
          <w:sz w:val="20"/>
          <w:szCs w:val="20"/>
        </w:rPr>
        <w:t>P</w:t>
      </w:r>
      <w:r w:rsidRPr="00E52A89">
        <w:rPr>
          <w:rFonts w:ascii="Arial" w:hAnsi="Arial" w:cs="Arial"/>
          <w:spacing w:val="-1"/>
          <w:sz w:val="20"/>
          <w:szCs w:val="20"/>
        </w:rPr>
        <w:t>unkt</w:t>
      </w:r>
      <w:r w:rsidR="00F44B52" w:rsidRPr="00E52A89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E52A89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28343125" w14:textId="459BB025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odmowy przyjęcia płatności pieniądzem elektronicznym znajdującym się na </w:t>
      </w:r>
      <w:r w:rsidR="00C66875" w:rsidRPr="00E52A89">
        <w:rPr>
          <w:rFonts w:ascii="Arial" w:hAnsi="Arial" w:cs="Arial"/>
          <w:spacing w:val="-1"/>
          <w:sz w:val="20"/>
          <w:szCs w:val="20"/>
        </w:rPr>
        <w:t>Koncie Klienta</w:t>
      </w:r>
      <w:r w:rsidRPr="00E52A89">
        <w:rPr>
          <w:rFonts w:ascii="Arial" w:hAnsi="Arial" w:cs="Arial"/>
          <w:spacing w:val="-1"/>
          <w:sz w:val="20"/>
          <w:szCs w:val="20"/>
        </w:rPr>
        <w:t>, z</w:t>
      </w:r>
      <w:r w:rsidR="008E227E" w:rsidRPr="00E52A89">
        <w:rPr>
          <w:rFonts w:ascii="Arial" w:hAnsi="Arial" w:cs="Arial"/>
          <w:spacing w:val="-1"/>
          <w:sz w:val="20"/>
          <w:szCs w:val="20"/>
        </w:rPr>
        <w:t> 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wyjątkiem sytuacji, gdy nastąpiła konieczność odmowy ze względu na komunikat systemu lub inną przyczynę niezależną od Wykonawcy – o </w:t>
      </w:r>
      <w:r w:rsidR="002B1B22" w:rsidRPr="00E52A89">
        <w:rPr>
          <w:rFonts w:ascii="Arial" w:hAnsi="Arial" w:cs="Arial"/>
          <w:spacing w:val="-1"/>
          <w:sz w:val="20"/>
          <w:szCs w:val="20"/>
        </w:rPr>
        <w:t>2</w:t>
      </w:r>
      <w:r w:rsidR="008B2039" w:rsidRPr="00E52A89">
        <w:rPr>
          <w:rFonts w:ascii="Arial" w:hAnsi="Arial" w:cs="Arial"/>
          <w:spacing w:val="-1"/>
          <w:sz w:val="20"/>
          <w:szCs w:val="20"/>
        </w:rPr>
        <w:t xml:space="preserve">0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E52A89">
        <w:rPr>
          <w:rFonts w:ascii="Arial" w:hAnsi="Arial" w:cs="Arial"/>
          <w:spacing w:val="-1"/>
          <w:sz w:val="20"/>
          <w:szCs w:val="20"/>
        </w:rPr>
        <w:t>P</w:t>
      </w:r>
      <w:r w:rsidRPr="00E52A89">
        <w:rPr>
          <w:rFonts w:ascii="Arial" w:hAnsi="Arial" w:cs="Arial"/>
          <w:spacing w:val="-1"/>
          <w:sz w:val="20"/>
          <w:szCs w:val="20"/>
        </w:rPr>
        <w:t>unkt</w:t>
      </w:r>
      <w:r w:rsidR="00F44B52" w:rsidRPr="00E52A89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E52A89">
        <w:rPr>
          <w:rFonts w:ascii="Arial" w:hAnsi="Arial" w:cs="Arial"/>
          <w:spacing w:val="-1"/>
          <w:sz w:val="20"/>
          <w:szCs w:val="20"/>
        </w:rPr>
        <w:t>, w którym zostało to stwierdzone,</w:t>
      </w:r>
    </w:p>
    <w:p w14:paraId="754E25B1" w14:textId="45DE44B3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braku dostępności </w:t>
      </w:r>
      <w:proofErr w:type="spellStart"/>
      <w:r w:rsidR="00C66875" w:rsidRPr="00E52A89">
        <w:rPr>
          <w:rFonts w:ascii="Arial" w:hAnsi="Arial" w:cs="Arial"/>
          <w:spacing w:val="-1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E52A89">
        <w:rPr>
          <w:rFonts w:ascii="Arial" w:hAnsi="Arial" w:cs="Arial"/>
          <w:spacing w:val="-1"/>
          <w:sz w:val="20"/>
          <w:szCs w:val="20"/>
        </w:rPr>
        <w:t>2</w:t>
      </w:r>
      <w:r w:rsidR="008B2039" w:rsidRPr="00E52A89">
        <w:rPr>
          <w:rFonts w:ascii="Arial" w:hAnsi="Arial" w:cs="Arial"/>
          <w:spacing w:val="-1"/>
          <w:sz w:val="20"/>
          <w:szCs w:val="20"/>
        </w:rPr>
        <w:t xml:space="preserve">0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zł za każde stwierdzenie niedostępności i każdy </w:t>
      </w:r>
      <w:r w:rsidR="00F44B52" w:rsidRPr="00E52A89">
        <w:rPr>
          <w:rFonts w:ascii="Arial" w:hAnsi="Arial" w:cs="Arial"/>
          <w:spacing w:val="-1"/>
          <w:sz w:val="20"/>
          <w:szCs w:val="20"/>
        </w:rPr>
        <w:t>P</w:t>
      </w:r>
      <w:r w:rsidRPr="00E52A89">
        <w:rPr>
          <w:rFonts w:ascii="Arial" w:hAnsi="Arial" w:cs="Arial"/>
          <w:spacing w:val="-1"/>
          <w:sz w:val="20"/>
          <w:szCs w:val="20"/>
        </w:rPr>
        <w:t>unkt</w:t>
      </w:r>
      <w:r w:rsidR="00F44B52" w:rsidRPr="00E52A89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E52A89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5208DB8E" w14:textId="4BFE1BCF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stwierdzenia braku ekspozycji informacji lub nieaktualną informację, o której mowa w </w:t>
      </w:r>
      <w:r w:rsidR="00F44B52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mowie – o 20 zł za każdy przypadek stwierdzenia i każdy </w:t>
      </w:r>
      <w:r w:rsidR="00532EE2" w:rsidRPr="00E52A89">
        <w:rPr>
          <w:rFonts w:ascii="Arial" w:hAnsi="Arial" w:cs="Arial"/>
          <w:spacing w:val="-1"/>
          <w:sz w:val="20"/>
          <w:szCs w:val="20"/>
        </w:rPr>
        <w:t>P</w:t>
      </w:r>
      <w:r w:rsidRPr="00E52A89">
        <w:rPr>
          <w:rFonts w:ascii="Arial" w:hAnsi="Arial" w:cs="Arial"/>
          <w:spacing w:val="-1"/>
          <w:sz w:val="20"/>
          <w:szCs w:val="20"/>
        </w:rPr>
        <w:t>unkt sprzedaży, w którym został stwierdzony dany brak,</w:t>
      </w:r>
    </w:p>
    <w:p w14:paraId="38DBB1ED" w14:textId="47BD3954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zawinionego zniszczenia lub utraty Terminala Opłat i Doładowań lub jakiegokolwiek elementu zestawu – o </w:t>
      </w:r>
      <w:r w:rsidR="001C018B" w:rsidRPr="00E52A89">
        <w:rPr>
          <w:rFonts w:ascii="Arial" w:hAnsi="Arial" w:cs="Arial"/>
          <w:spacing w:val="-1"/>
          <w:sz w:val="20"/>
          <w:szCs w:val="20"/>
        </w:rPr>
        <w:t>2</w:t>
      </w:r>
      <w:r w:rsidR="002B1B22" w:rsidRPr="00E52A89">
        <w:rPr>
          <w:rFonts w:ascii="Arial" w:hAnsi="Arial" w:cs="Arial"/>
          <w:spacing w:val="-1"/>
          <w:sz w:val="20"/>
          <w:szCs w:val="20"/>
        </w:rPr>
        <w:t>00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zł za każdy stwierdzony przypadek, jest to niezależne od obciążenia Wykonawcy na podstawie §</w:t>
      </w:r>
      <w:r w:rsidR="00532EE2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5 ust. </w:t>
      </w:r>
      <w:r w:rsidR="0042437E" w:rsidRPr="00E52A89">
        <w:rPr>
          <w:rFonts w:ascii="Arial" w:hAnsi="Arial" w:cs="Arial"/>
          <w:spacing w:val="-1"/>
          <w:sz w:val="20"/>
          <w:szCs w:val="20"/>
        </w:rPr>
        <w:t>3</w:t>
      </w:r>
      <w:r w:rsidR="00881C91">
        <w:rPr>
          <w:rFonts w:ascii="Arial" w:hAnsi="Arial" w:cs="Arial"/>
          <w:spacing w:val="-1"/>
          <w:sz w:val="20"/>
          <w:szCs w:val="20"/>
        </w:rPr>
        <w:t>9</w:t>
      </w:r>
      <w:r w:rsidR="00833917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="00532EE2" w:rsidRPr="00E52A89">
        <w:rPr>
          <w:rFonts w:ascii="Arial" w:hAnsi="Arial" w:cs="Arial"/>
          <w:spacing w:val="-1"/>
          <w:sz w:val="20"/>
          <w:szCs w:val="20"/>
        </w:rPr>
        <w:t>Umowy</w:t>
      </w:r>
      <w:r w:rsidRPr="00E52A89">
        <w:rPr>
          <w:rFonts w:ascii="Arial" w:hAnsi="Arial" w:cs="Arial"/>
          <w:spacing w:val="-1"/>
          <w:sz w:val="20"/>
          <w:szCs w:val="20"/>
        </w:rPr>
        <w:t>,</w:t>
      </w:r>
    </w:p>
    <w:p w14:paraId="5F4594AE" w14:textId="059321FC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niezgodności deklarowanej lokalizacji Terminala Opłat i Doładowań z jego rzeczywistą lokalizacją – o </w:t>
      </w:r>
      <w:r w:rsidR="00787B41" w:rsidRPr="00E52A89">
        <w:rPr>
          <w:rFonts w:ascii="Arial" w:hAnsi="Arial" w:cs="Arial"/>
          <w:spacing w:val="-1"/>
          <w:sz w:val="20"/>
          <w:szCs w:val="20"/>
        </w:rPr>
        <w:t>5</w:t>
      </w:r>
      <w:r w:rsidRPr="00E52A89">
        <w:rPr>
          <w:rFonts w:ascii="Arial" w:hAnsi="Arial" w:cs="Arial"/>
          <w:spacing w:val="-1"/>
          <w:sz w:val="20"/>
          <w:szCs w:val="20"/>
        </w:rPr>
        <w:t>0 zł za każdy stwierdzony przypadek,</w:t>
      </w:r>
    </w:p>
    <w:p w14:paraId="01C1B010" w14:textId="176ACD50" w:rsidR="00E719D0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>nieprowadzenia</w:t>
      </w:r>
      <w:r w:rsidR="007954A3" w:rsidRPr="00E52A89">
        <w:rPr>
          <w:rFonts w:ascii="Arial" w:hAnsi="Arial" w:cs="Arial"/>
          <w:spacing w:val="-1"/>
          <w:sz w:val="20"/>
          <w:szCs w:val="20"/>
        </w:rPr>
        <w:t>,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zgodnie z zasadami określonymi w </w:t>
      </w:r>
      <w:r w:rsidR="007954A3" w:rsidRPr="00E52A89">
        <w:rPr>
          <w:rFonts w:ascii="Arial" w:hAnsi="Arial" w:cs="Arial"/>
          <w:spacing w:val="-1"/>
          <w:sz w:val="20"/>
          <w:szCs w:val="20"/>
        </w:rPr>
        <w:t>U</w:t>
      </w:r>
      <w:r w:rsidRPr="00E52A89">
        <w:rPr>
          <w:rFonts w:ascii="Arial" w:hAnsi="Arial" w:cs="Arial"/>
          <w:spacing w:val="-1"/>
          <w:sz w:val="20"/>
          <w:szCs w:val="20"/>
        </w:rPr>
        <w:t>mowie</w:t>
      </w:r>
      <w:r w:rsidR="007954A3" w:rsidRPr="00E52A89">
        <w:rPr>
          <w:rFonts w:ascii="Arial" w:hAnsi="Arial" w:cs="Arial"/>
          <w:spacing w:val="-1"/>
          <w:sz w:val="20"/>
          <w:szCs w:val="20"/>
        </w:rPr>
        <w:t>,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 raportów sprzedaży lub braków w prowadzonych raportach lub ujmowania nieprawdziwych danych</w:t>
      </w:r>
      <w:r w:rsidR="00201B3B" w:rsidRPr="00E52A89">
        <w:rPr>
          <w:rFonts w:ascii="Arial" w:hAnsi="Arial" w:cs="Arial"/>
          <w:spacing w:val="-1"/>
          <w:sz w:val="20"/>
          <w:szCs w:val="20"/>
        </w:rPr>
        <w:t xml:space="preserve"> </w:t>
      </w:r>
      <w:r w:rsidR="00E719D0" w:rsidRPr="00E52A89">
        <w:rPr>
          <w:rFonts w:ascii="Arial" w:hAnsi="Arial" w:cs="Arial"/>
          <w:spacing w:val="-1"/>
          <w:sz w:val="20"/>
          <w:szCs w:val="20"/>
        </w:rPr>
        <w:t xml:space="preserve">– o </w:t>
      </w:r>
      <w:r w:rsidR="001C018B" w:rsidRPr="00E52A89">
        <w:rPr>
          <w:rFonts w:ascii="Arial" w:hAnsi="Arial" w:cs="Arial"/>
          <w:spacing w:val="-1"/>
          <w:sz w:val="20"/>
          <w:szCs w:val="20"/>
        </w:rPr>
        <w:t>200</w:t>
      </w:r>
      <w:r w:rsidR="00E719D0" w:rsidRPr="00E52A89">
        <w:rPr>
          <w:rFonts w:ascii="Arial" w:hAnsi="Arial" w:cs="Arial"/>
          <w:spacing w:val="-1"/>
          <w:sz w:val="20"/>
          <w:szCs w:val="20"/>
        </w:rPr>
        <w:t xml:space="preserve"> zł za każdy stwierdzony przypadek,</w:t>
      </w:r>
    </w:p>
    <w:p w14:paraId="5C1A19C8" w14:textId="5AB12EA1" w:rsidR="008C25BE" w:rsidRPr="00E52A89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nierozliczenia pobranych </w:t>
      </w:r>
      <w:proofErr w:type="spellStart"/>
      <w:r w:rsidR="00C66875" w:rsidRPr="00E52A89">
        <w:rPr>
          <w:rFonts w:ascii="Arial" w:hAnsi="Arial" w:cs="Arial"/>
          <w:spacing w:val="-1"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833917" w:rsidRPr="00E52A89">
        <w:rPr>
          <w:rFonts w:ascii="Arial" w:hAnsi="Arial" w:cs="Arial"/>
          <w:spacing w:val="-1"/>
          <w:sz w:val="20"/>
          <w:szCs w:val="20"/>
        </w:rPr>
        <w:t xml:space="preserve">10 </w:t>
      </w:r>
      <w:r w:rsidRPr="00E52A89">
        <w:rPr>
          <w:rFonts w:ascii="Arial" w:hAnsi="Arial" w:cs="Arial"/>
          <w:spacing w:val="-1"/>
          <w:sz w:val="20"/>
          <w:szCs w:val="20"/>
        </w:rPr>
        <w:t xml:space="preserve">zł za każdą </w:t>
      </w:r>
      <w:proofErr w:type="spellStart"/>
      <w:r w:rsidR="00C66875" w:rsidRPr="00E52A89">
        <w:rPr>
          <w:rFonts w:ascii="Arial" w:hAnsi="Arial" w:cs="Arial"/>
          <w:spacing w:val="-1"/>
          <w:sz w:val="20"/>
          <w:szCs w:val="20"/>
        </w:rPr>
        <w:t>Metrokartę</w:t>
      </w:r>
      <w:proofErr w:type="spellEnd"/>
      <w:r w:rsidRPr="00E52A89">
        <w:rPr>
          <w:rFonts w:ascii="Arial" w:hAnsi="Arial" w:cs="Arial"/>
          <w:spacing w:val="-1"/>
          <w:sz w:val="20"/>
          <w:szCs w:val="20"/>
        </w:rPr>
        <w:t>,</w:t>
      </w:r>
    </w:p>
    <w:p w14:paraId="6997991D" w14:textId="5A56C36F" w:rsidR="008C25BE" w:rsidRPr="00E52A89" w:rsidRDefault="008C25BE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426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Wykonawca wyraża zgodę na potrącenie z wynagrodzenia obniżek, o których mowa w ust. </w:t>
      </w:r>
      <w:r w:rsidR="001577E0" w:rsidRPr="00E52A89">
        <w:rPr>
          <w:rFonts w:ascii="Arial" w:hAnsi="Arial" w:cs="Arial"/>
          <w:spacing w:val="-1"/>
          <w:sz w:val="20"/>
          <w:szCs w:val="20"/>
        </w:rPr>
        <w:t>18</w:t>
      </w:r>
      <w:r w:rsidRPr="00E52A89">
        <w:rPr>
          <w:rFonts w:ascii="Arial" w:hAnsi="Arial" w:cs="Arial"/>
          <w:spacing w:val="-1"/>
          <w:sz w:val="20"/>
          <w:szCs w:val="20"/>
        </w:rPr>
        <w:t>, co Wykonawca uwzględni w wystawianej fakturze lub fakturze korygującej.</w:t>
      </w:r>
    </w:p>
    <w:p w14:paraId="74F7E3B0" w14:textId="4D945735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Postanowienia ust. </w:t>
      </w:r>
      <w:r w:rsidR="001577E0" w:rsidRPr="00E52A89">
        <w:rPr>
          <w:rFonts w:ascii="Arial" w:hAnsi="Arial" w:cs="Arial"/>
          <w:spacing w:val="-1"/>
          <w:sz w:val="20"/>
          <w:szCs w:val="20"/>
        </w:rPr>
        <w:t xml:space="preserve">18 </w:t>
      </w:r>
      <w:r w:rsidRPr="00E52A89">
        <w:rPr>
          <w:rFonts w:ascii="Arial" w:hAnsi="Arial" w:cs="Arial"/>
          <w:spacing w:val="-1"/>
          <w:sz w:val="20"/>
          <w:szCs w:val="20"/>
        </w:rPr>
        <w:t>nie wykluczają dochodzenia odszkodowania na zasadach ogólnych, przewyższającego wysokość ustalonego pomniejszenia wynagrodzenia.</w:t>
      </w:r>
    </w:p>
    <w:p w14:paraId="5ADCE4FC" w14:textId="77777777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Punkty sprzedaży dokumentują sprzedaż wydając potwierdzenie transakcji.</w:t>
      </w:r>
    </w:p>
    <w:p w14:paraId="3C0B6076" w14:textId="5810A033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E52A89">
        <w:rPr>
          <w:rFonts w:ascii="Arial" w:hAnsi="Arial" w:cs="Arial"/>
          <w:spacing w:val="-1"/>
          <w:sz w:val="20"/>
          <w:szCs w:val="20"/>
        </w:rPr>
        <w:t xml:space="preserve">Potwierdzenie transakcji będzie drukowała drukarka Terminala Opłat i Doładowań. Drukarka Terminala będzie pracowała w trybie niefiskalnym. Wydruki z drukarki są potwierdzeniem dla Użytkownika zakupu w danym punkcie konkretnego rodzaju </w:t>
      </w:r>
      <w:r w:rsidR="00532AA1" w:rsidRPr="00E52A89">
        <w:rPr>
          <w:rFonts w:ascii="Arial" w:hAnsi="Arial" w:cs="Arial"/>
          <w:spacing w:val="-1"/>
          <w:sz w:val="20"/>
          <w:szCs w:val="20"/>
        </w:rPr>
        <w:t>biletu</w:t>
      </w:r>
      <w:r w:rsidR="00820551">
        <w:rPr>
          <w:rFonts w:ascii="Arial" w:hAnsi="Arial" w:cs="Arial"/>
          <w:spacing w:val="-1"/>
          <w:sz w:val="20"/>
          <w:szCs w:val="20"/>
        </w:rPr>
        <w:t>,</w:t>
      </w:r>
      <w:r w:rsidR="001577E0" w:rsidRPr="00E52A89">
        <w:rPr>
          <w:rFonts w:ascii="Arial" w:hAnsi="Arial" w:cs="Arial"/>
          <w:spacing w:val="-1"/>
          <w:sz w:val="20"/>
          <w:szCs w:val="20"/>
        </w:rPr>
        <w:t xml:space="preserve"> zasilenia </w:t>
      </w:r>
      <w:r w:rsidR="00833917" w:rsidRPr="00E52A89">
        <w:rPr>
          <w:rFonts w:ascii="Arial" w:hAnsi="Arial" w:cs="Arial"/>
          <w:spacing w:val="-1"/>
          <w:sz w:val="20"/>
          <w:szCs w:val="20"/>
        </w:rPr>
        <w:t>inicjalnego</w:t>
      </w:r>
      <w:r w:rsidR="00820551">
        <w:rPr>
          <w:rFonts w:ascii="Arial" w:hAnsi="Arial" w:cs="Arial"/>
          <w:spacing w:val="-1"/>
          <w:sz w:val="20"/>
          <w:szCs w:val="20"/>
        </w:rPr>
        <w:t xml:space="preserve"> lub spłaty zadłużenia</w:t>
      </w:r>
      <w:r w:rsidRPr="00E52A89">
        <w:rPr>
          <w:rFonts w:ascii="Arial" w:hAnsi="Arial" w:cs="Arial"/>
          <w:spacing w:val="-1"/>
          <w:sz w:val="20"/>
          <w:szCs w:val="20"/>
        </w:rPr>
        <w:t>.</w:t>
      </w:r>
    </w:p>
    <w:p w14:paraId="721078D1" w14:textId="54F37FEE" w:rsidR="008C25BE" w:rsidRPr="00E52A89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E52A89">
        <w:rPr>
          <w:rFonts w:ascii="Arial" w:hAnsi="Arial" w:cs="Arial"/>
          <w:spacing w:val="-1"/>
          <w:sz w:val="20"/>
          <w:szCs w:val="20"/>
        </w:rPr>
        <w:t>Wykonawca zobowiązany do fiskalizacji swoich przychodów wykorzystuje do tego celu własną kasę fiskalną.</w:t>
      </w:r>
    </w:p>
    <w:p w14:paraId="0A2A4AAF" w14:textId="5F760F80" w:rsidR="00EB5011" w:rsidRPr="00E52A89" w:rsidRDefault="00EB5011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</w:t>
      </w:r>
      <w:r w:rsidR="001462C2" w:rsidRPr="00E52A89">
        <w:rPr>
          <w:rFonts w:ascii="Arial" w:hAnsi="Arial" w:cs="Arial"/>
          <w:b/>
        </w:rPr>
        <w:t xml:space="preserve"> </w:t>
      </w:r>
      <w:r w:rsidR="00F164EB" w:rsidRPr="00E52A89">
        <w:rPr>
          <w:rFonts w:ascii="Arial" w:hAnsi="Arial" w:cs="Arial"/>
          <w:b/>
        </w:rPr>
        <w:t>8</w:t>
      </w:r>
    </w:p>
    <w:p w14:paraId="4F3D87B4" w14:textId="53412A3A" w:rsidR="008C25BE" w:rsidRPr="00E52A89" w:rsidRDefault="008C25BE" w:rsidP="008C25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Zwroty oraz reklamacje</w:t>
      </w:r>
    </w:p>
    <w:p w14:paraId="2B11E496" w14:textId="0E20D7AA" w:rsidR="000A4BD2" w:rsidRPr="00E52A89" w:rsidRDefault="000A4BD2" w:rsidP="007F0C08">
      <w:pPr>
        <w:spacing w:line="276" w:lineRule="auto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 xml:space="preserve">W sytuacji, gdy nie ma możliwości odczytu </w:t>
      </w:r>
      <w:r w:rsidR="00C66875" w:rsidRPr="00E52A89">
        <w:rPr>
          <w:rFonts w:ascii="Arial" w:hAnsi="Arial" w:cs="Arial"/>
        </w:rPr>
        <w:t>Identyfikatora Klienta</w:t>
      </w:r>
      <w:r w:rsidRPr="00E52A89">
        <w:rPr>
          <w:rFonts w:ascii="Arial" w:hAnsi="Arial" w:cs="Arial"/>
        </w:rPr>
        <w:t xml:space="preserve"> lub zapisane dane na </w:t>
      </w:r>
      <w:r w:rsidR="00C66875" w:rsidRPr="00E52A89">
        <w:rPr>
          <w:rFonts w:ascii="Arial" w:hAnsi="Arial" w:cs="Arial"/>
        </w:rPr>
        <w:t>Koncie Klienta</w:t>
      </w:r>
      <w:r w:rsidRPr="00E52A89">
        <w:rPr>
          <w:rFonts w:ascii="Arial" w:hAnsi="Arial" w:cs="Arial"/>
        </w:rPr>
        <w:t xml:space="preserve"> nie są adekwatne do opłacon</w:t>
      </w:r>
      <w:r w:rsidR="00C7184B" w:rsidRPr="00E52A89">
        <w:rPr>
          <w:rFonts w:ascii="Arial" w:hAnsi="Arial" w:cs="Arial"/>
        </w:rPr>
        <w:t>ych</w:t>
      </w:r>
      <w:r w:rsidRPr="00E52A89">
        <w:rPr>
          <w:rFonts w:ascii="Arial" w:hAnsi="Arial" w:cs="Arial"/>
        </w:rPr>
        <w:t xml:space="preserve"> usług, co jest potwierdzone dowodem zakupu oraz w przypadku niedziałania lub nieprawidłowego działania </w:t>
      </w:r>
      <w:r w:rsidR="00CA2A8F">
        <w:rPr>
          <w:rFonts w:ascii="Arial" w:hAnsi="Arial" w:cs="Arial"/>
        </w:rPr>
        <w:t>S</w:t>
      </w:r>
      <w:r w:rsidR="00C66875" w:rsidRPr="00E52A89">
        <w:rPr>
          <w:rFonts w:ascii="Arial" w:hAnsi="Arial" w:cs="Arial"/>
        </w:rPr>
        <w:t>ystemu Transport GZM</w:t>
      </w:r>
      <w:r w:rsidR="00C54B38" w:rsidRPr="00E52A89">
        <w:rPr>
          <w:rFonts w:ascii="Arial" w:hAnsi="Arial" w:cs="Arial"/>
        </w:rPr>
        <w:t xml:space="preserve">, </w:t>
      </w:r>
      <w:r w:rsidRPr="00E52A89">
        <w:rPr>
          <w:rFonts w:ascii="Arial" w:hAnsi="Arial" w:cs="Arial"/>
        </w:rPr>
        <w:t>Wykonawca kieruje Użytkownika do jednego</w:t>
      </w:r>
      <w:r w:rsidR="00281DEB" w:rsidRPr="00E52A89">
        <w:rPr>
          <w:rFonts w:ascii="Arial" w:hAnsi="Arial" w:cs="Arial"/>
        </w:rPr>
        <w:t xml:space="preserve"> z</w:t>
      </w:r>
      <w:r w:rsidR="00152D81" w:rsidRPr="00E52A89">
        <w:rPr>
          <w:rFonts w:ascii="Arial" w:hAnsi="Arial" w:cs="Arial"/>
        </w:rPr>
        <w:t> </w:t>
      </w:r>
      <w:r w:rsidRPr="00E52A89">
        <w:rPr>
          <w:rFonts w:ascii="Arial" w:hAnsi="Arial" w:cs="Arial"/>
        </w:rPr>
        <w:t>Punktów Obsługi Pasażera (POP).</w:t>
      </w:r>
      <w:r w:rsidR="00281DEB" w:rsidRPr="00E52A89">
        <w:rPr>
          <w:rFonts w:ascii="Arial" w:hAnsi="Arial" w:cs="Arial"/>
        </w:rPr>
        <w:t xml:space="preserve"> Adresy POP dostępne są na stronie internetowej </w:t>
      </w:r>
      <w:r w:rsidR="00877EF8" w:rsidRPr="00E52A89">
        <w:rPr>
          <w:rFonts w:ascii="Arial" w:hAnsi="Arial" w:cs="Arial"/>
        </w:rPr>
        <w:t>Zamawiającego</w:t>
      </w:r>
      <w:r w:rsidR="00281DEB" w:rsidRPr="00E52A89">
        <w:rPr>
          <w:rFonts w:ascii="Arial" w:hAnsi="Arial" w:cs="Arial"/>
        </w:rPr>
        <w:t xml:space="preserve">: </w:t>
      </w:r>
      <w:hyperlink r:id="rId11" w:history="1">
        <w:r w:rsidR="00281DEB" w:rsidRPr="00E52A89">
          <w:rPr>
            <w:rStyle w:val="Hipercze"/>
            <w:rFonts w:ascii="Arial" w:hAnsi="Arial" w:cs="Arial"/>
            <w:color w:val="auto"/>
          </w:rPr>
          <w:t>https://www.metropoliaztm.pl/pl/s/punkty-obslugi-pasazera</w:t>
        </w:r>
      </w:hyperlink>
      <w:r w:rsidR="00281DEB" w:rsidRPr="00E52A89">
        <w:rPr>
          <w:rFonts w:ascii="Arial" w:hAnsi="Arial" w:cs="Arial"/>
        </w:rPr>
        <w:t>.</w:t>
      </w:r>
    </w:p>
    <w:p w14:paraId="78338D47" w14:textId="1F0A6C17" w:rsidR="00EB66AE" w:rsidRPr="00E52A89" w:rsidRDefault="00EB66AE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lastRenderedPageBreak/>
        <w:t xml:space="preserve">§ </w:t>
      </w:r>
      <w:r w:rsidR="00F164EB" w:rsidRPr="00E52A89">
        <w:rPr>
          <w:rFonts w:ascii="Arial" w:hAnsi="Arial" w:cs="Arial"/>
          <w:b/>
        </w:rPr>
        <w:t>9</w:t>
      </w:r>
    </w:p>
    <w:p w14:paraId="6DE176CF" w14:textId="38C23B83" w:rsidR="000A4BD2" w:rsidRPr="00E52A89" w:rsidRDefault="000A4BD2" w:rsidP="000A4BD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 xml:space="preserve">Zabezpieczenie należytego wykonania </w:t>
      </w:r>
      <w:r w:rsidR="00F80F8F" w:rsidRPr="00E52A89">
        <w:rPr>
          <w:rFonts w:ascii="Arial" w:hAnsi="Arial" w:cs="Arial"/>
          <w:b/>
          <w:u w:val="single"/>
        </w:rPr>
        <w:t>U</w:t>
      </w:r>
      <w:r w:rsidRPr="00E52A89">
        <w:rPr>
          <w:rFonts w:ascii="Arial" w:hAnsi="Arial" w:cs="Arial"/>
          <w:b/>
          <w:u w:val="single"/>
        </w:rPr>
        <w:t>mowy</w:t>
      </w:r>
    </w:p>
    <w:p w14:paraId="3E83686F" w14:textId="1A9A5BE5" w:rsidR="00681347" w:rsidRPr="00E52A89" w:rsidRDefault="00072D99" w:rsidP="00E12A2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Wykonawca z tytułu zabezpieczenia należytego wykonania </w:t>
      </w:r>
      <w:r w:rsidR="00F80F8F" w:rsidRPr="00E52A89">
        <w:rPr>
          <w:rFonts w:ascii="Arial" w:hAnsi="Arial" w:cs="Arial"/>
          <w:sz w:val="20"/>
          <w:szCs w:val="20"/>
        </w:rPr>
        <w:t xml:space="preserve">Umowy </w:t>
      </w:r>
      <w:r w:rsidRPr="00E52A89">
        <w:rPr>
          <w:rFonts w:ascii="Arial" w:hAnsi="Arial" w:cs="Arial"/>
          <w:sz w:val="20"/>
          <w:szCs w:val="20"/>
        </w:rPr>
        <w:t>wniósł zabezpieczenie w</w:t>
      </w:r>
      <w:r w:rsidR="0074133E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>postaci</w:t>
      </w:r>
      <w:r w:rsidR="0074133E" w:rsidRPr="00E52A89">
        <w:rPr>
          <w:rFonts w:ascii="Arial" w:hAnsi="Arial" w:cs="Arial"/>
          <w:sz w:val="20"/>
          <w:szCs w:val="20"/>
        </w:rPr>
        <w:t xml:space="preserve"> </w:t>
      </w:r>
      <w:r w:rsidR="00EA12CD" w:rsidRPr="00E52A89">
        <w:rPr>
          <w:rFonts w:ascii="Arial" w:hAnsi="Arial" w:cs="Arial"/>
          <w:sz w:val="20"/>
          <w:szCs w:val="20"/>
        </w:rPr>
        <w:t>…</w:t>
      </w:r>
      <w:r w:rsidR="00C925ED" w:rsidRPr="00E52A89">
        <w:rPr>
          <w:rFonts w:ascii="Arial" w:hAnsi="Arial" w:cs="Arial"/>
          <w:sz w:val="20"/>
          <w:szCs w:val="20"/>
        </w:rPr>
        <w:t>……</w:t>
      </w:r>
      <w:r w:rsidRPr="00E52A89">
        <w:rPr>
          <w:rFonts w:ascii="Arial" w:hAnsi="Arial" w:cs="Arial"/>
          <w:sz w:val="20"/>
          <w:szCs w:val="20"/>
        </w:rPr>
        <w:t xml:space="preserve">, </w:t>
      </w:r>
      <w:r w:rsidR="00532AA1" w:rsidRPr="00E52A89">
        <w:rPr>
          <w:rFonts w:ascii="Arial" w:hAnsi="Arial" w:cs="Arial"/>
          <w:sz w:val="20"/>
          <w:szCs w:val="20"/>
        </w:rPr>
        <w:t>w wysokości</w:t>
      </w:r>
      <w:r w:rsidR="00AA48F8" w:rsidRPr="00E52A89">
        <w:rPr>
          <w:rFonts w:ascii="Arial" w:hAnsi="Arial" w:cs="Arial"/>
          <w:sz w:val="20"/>
          <w:szCs w:val="20"/>
        </w:rPr>
        <w:t xml:space="preserve"> </w:t>
      </w:r>
      <w:r w:rsidR="001D15D6" w:rsidRPr="00E52A89">
        <w:rPr>
          <w:rFonts w:ascii="Arial" w:hAnsi="Arial" w:cs="Arial"/>
          <w:sz w:val="20"/>
          <w:szCs w:val="20"/>
        </w:rPr>
        <w:t>………………</w:t>
      </w:r>
      <w:r w:rsidR="00596E96" w:rsidRPr="00E52A89">
        <w:rPr>
          <w:rFonts w:ascii="Arial" w:hAnsi="Arial" w:cs="Arial"/>
          <w:sz w:val="20"/>
          <w:szCs w:val="20"/>
        </w:rPr>
        <w:t xml:space="preserve"> zł </w:t>
      </w:r>
      <w:r w:rsidR="00AE1B31" w:rsidRPr="00E52A89">
        <w:rPr>
          <w:rFonts w:ascii="Arial" w:hAnsi="Arial" w:cs="Arial"/>
          <w:sz w:val="20"/>
          <w:szCs w:val="20"/>
        </w:rPr>
        <w:t xml:space="preserve">(słownie </w:t>
      </w:r>
      <w:r w:rsidR="001D15D6" w:rsidRPr="00E52A89">
        <w:rPr>
          <w:rFonts w:ascii="Arial" w:hAnsi="Arial" w:cs="Arial"/>
          <w:sz w:val="20"/>
          <w:szCs w:val="20"/>
        </w:rPr>
        <w:t>………………………………</w:t>
      </w:r>
      <w:r w:rsidR="00AE1B31" w:rsidRPr="00E52A89">
        <w:rPr>
          <w:rFonts w:ascii="Arial" w:hAnsi="Arial" w:cs="Arial"/>
          <w:sz w:val="20"/>
          <w:szCs w:val="20"/>
        </w:rPr>
        <w:t>).</w:t>
      </w:r>
    </w:p>
    <w:p w14:paraId="6CBFC7DD" w14:textId="1829EAB9" w:rsidR="00EB66AE" w:rsidRPr="00E52A89" w:rsidRDefault="00072D99" w:rsidP="00E12A2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  <w:sz w:val="20"/>
          <w:szCs w:val="20"/>
        </w:rPr>
        <w:t xml:space="preserve">W przypadku, gdy zabezpieczenie </w:t>
      </w:r>
      <w:r w:rsidR="00681347" w:rsidRPr="00E52A89">
        <w:rPr>
          <w:rFonts w:ascii="Arial" w:hAnsi="Arial" w:cs="Arial"/>
          <w:sz w:val="20"/>
          <w:szCs w:val="20"/>
        </w:rPr>
        <w:t>złożone w postaci innej niż pieniądz,</w:t>
      </w:r>
      <w:r w:rsidRPr="00E52A89">
        <w:rPr>
          <w:rFonts w:ascii="Arial" w:hAnsi="Arial" w:cs="Arial"/>
          <w:sz w:val="20"/>
          <w:szCs w:val="20"/>
        </w:rPr>
        <w:t xml:space="preserve"> zbliża się do końca terminu ważności, Wykonawca zobowiązany jest, na co najmniej </w:t>
      </w:r>
      <w:r w:rsidR="003D2B26" w:rsidRPr="00E52A89">
        <w:rPr>
          <w:rFonts w:ascii="Arial" w:hAnsi="Arial" w:cs="Arial"/>
          <w:sz w:val="20"/>
          <w:szCs w:val="20"/>
        </w:rPr>
        <w:t xml:space="preserve">3 </w:t>
      </w:r>
      <w:r w:rsidRPr="00E52A89">
        <w:rPr>
          <w:rFonts w:ascii="Arial" w:hAnsi="Arial" w:cs="Arial"/>
          <w:sz w:val="20"/>
          <w:szCs w:val="20"/>
        </w:rPr>
        <w:t xml:space="preserve">dni przed </w:t>
      </w:r>
      <w:r w:rsidR="00681347" w:rsidRPr="00E52A89">
        <w:rPr>
          <w:rFonts w:ascii="Arial" w:hAnsi="Arial" w:cs="Arial"/>
          <w:sz w:val="20"/>
          <w:szCs w:val="20"/>
        </w:rPr>
        <w:t>tym terminem</w:t>
      </w:r>
      <w:r w:rsidRPr="00E52A89">
        <w:rPr>
          <w:rFonts w:ascii="Arial" w:hAnsi="Arial" w:cs="Arial"/>
          <w:sz w:val="20"/>
          <w:szCs w:val="20"/>
        </w:rPr>
        <w:t xml:space="preserve">, do przedłużenia okresu </w:t>
      </w:r>
      <w:r w:rsidR="00681347" w:rsidRPr="00E52A89">
        <w:rPr>
          <w:rFonts w:ascii="Arial" w:hAnsi="Arial" w:cs="Arial"/>
          <w:sz w:val="20"/>
          <w:szCs w:val="20"/>
        </w:rPr>
        <w:t xml:space="preserve">jego </w:t>
      </w:r>
      <w:r w:rsidRPr="00E52A89">
        <w:rPr>
          <w:rFonts w:ascii="Arial" w:hAnsi="Arial" w:cs="Arial"/>
          <w:sz w:val="20"/>
          <w:szCs w:val="20"/>
        </w:rPr>
        <w:t>obowiązywania lub złożenia nowego zabezpieczenia.</w:t>
      </w:r>
    </w:p>
    <w:p w14:paraId="115A270D" w14:textId="77777777" w:rsidR="00FA3104" w:rsidRDefault="0074133E" w:rsidP="00FA310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 xml:space="preserve">Zabezpieczenie należytego wykonania </w:t>
      </w:r>
      <w:r w:rsidR="00F80F8F" w:rsidRPr="00E52A89">
        <w:rPr>
          <w:rFonts w:ascii="Arial" w:hAnsi="Arial" w:cs="Arial"/>
        </w:rPr>
        <w:t>U</w:t>
      </w:r>
      <w:r w:rsidRPr="00E52A89">
        <w:rPr>
          <w:rFonts w:ascii="Arial" w:hAnsi="Arial" w:cs="Arial"/>
        </w:rPr>
        <w:t xml:space="preserve">mowy zostanie zwrócone Wykonawcy w terminie 30 dni (trzydziestu dni) od daty zrealizowania </w:t>
      </w:r>
      <w:r w:rsidR="00F80F8F" w:rsidRPr="00E52A89">
        <w:rPr>
          <w:rFonts w:ascii="Arial" w:hAnsi="Arial" w:cs="Arial"/>
        </w:rPr>
        <w:t>U</w:t>
      </w:r>
      <w:r w:rsidRPr="00E52A89">
        <w:rPr>
          <w:rFonts w:ascii="Arial" w:hAnsi="Arial" w:cs="Arial"/>
        </w:rPr>
        <w:t xml:space="preserve">mowy/rozwiązania </w:t>
      </w:r>
      <w:r w:rsidR="00F80F8F" w:rsidRPr="00E52A89">
        <w:rPr>
          <w:rFonts w:ascii="Arial" w:hAnsi="Arial" w:cs="Arial"/>
        </w:rPr>
        <w:t xml:space="preserve">Umowy </w:t>
      </w:r>
      <w:r w:rsidRPr="00E52A89">
        <w:rPr>
          <w:rFonts w:ascii="Arial" w:hAnsi="Arial" w:cs="Arial"/>
        </w:rPr>
        <w:t xml:space="preserve">za porozumieniem </w:t>
      </w:r>
      <w:r w:rsidR="00144D61" w:rsidRPr="00E52A89">
        <w:rPr>
          <w:rFonts w:ascii="Arial" w:hAnsi="Arial" w:cs="Arial"/>
        </w:rPr>
        <w:t>S</w:t>
      </w:r>
      <w:r w:rsidRPr="00E52A89">
        <w:rPr>
          <w:rFonts w:ascii="Arial" w:hAnsi="Arial" w:cs="Arial"/>
        </w:rPr>
        <w:t xml:space="preserve">tron </w:t>
      </w:r>
      <w:r w:rsidR="00FE3241" w:rsidRPr="00E52A89">
        <w:rPr>
          <w:rFonts w:ascii="Arial" w:hAnsi="Arial" w:cs="Arial"/>
        </w:rPr>
        <w:t>Umowy </w:t>
      </w:r>
      <w:r w:rsidRPr="00E52A89">
        <w:rPr>
          <w:rFonts w:ascii="Arial" w:hAnsi="Arial" w:cs="Arial"/>
        </w:rPr>
        <w:t>i </w:t>
      </w:r>
      <w:r w:rsidRPr="00FA3104">
        <w:rPr>
          <w:rFonts w:ascii="Arial" w:hAnsi="Arial" w:cs="Arial"/>
        </w:rPr>
        <w:t xml:space="preserve">uznania przez </w:t>
      </w:r>
      <w:r w:rsidR="006C2029" w:rsidRPr="00FA3104">
        <w:rPr>
          <w:rFonts w:ascii="Arial" w:hAnsi="Arial" w:cs="Arial"/>
        </w:rPr>
        <w:t xml:space="preserve">Zamawiającego </w:t>
      </w:r>
      <w:r w:rsidRPr="00FA3104">
        <w:rPr>
          <w:rFonts w:ascii="Arial" w:hAnsi="Arial" w:cs="Arial"/>
        </w:rPr>
        <w:t xml:space="preserve">należycie wykonanego przedmiotu </w:t>
      </w:r>
      <w:r w:rsidR="00A67140" w:rsidRPr="00FA3104">
        <w:rPr>
          <w:rFonts w:ascii="Arial" w:hAnsi="Arial" w:cs="Arial"/>
        </w:rPr>
        <w:t xml:space="preserve">Umowy </w:t>
      </w:r>
      <w:r w:rsidRPr="00FA3104">
        <w:rPr>
          <w:rFonts w:ascii="Arial" w:hAnsi="Arial" w:cs="Arial"/>
        </w:rPr>
        <w:t xml:space="preserve">oraz w sytuacji braku roszczeń do Wykonawcy, związanych z realizacją niniejszej </w:t>
      </w:r>
      <w:r w:rsidR="00A67140" w:rsidRPr="00FA3104">
        <w:rPr>
          <w:rFonts w:ascii="Arial" w:hAnsi="Arial" w:cs="Arial"/>
        </w:rPr>
        <w:t>U</w:t>
      </w:r>
      <w:r w:rsidRPr="00FA3104">
        <w:rPr>
          <w:rFonts w:ascii="Arial" w:hAnsi="Arial" w:cs="Arial"/>
        </w:rPr>
        <w:t>mowy.</w:t>
      </w:r>
    </w:p>
    <w:p w14:paraId="6D620718" w14:textId="34A0A156" w:rsidR="00FA3104" w:rsidRPr="00FA3104" w:rsidRDefault="0074133E" w:rsidP="00FA310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A3104">
        <w:rPr>
          <w:rFonts w:ascii="Arial" w:hAnsi="Arial" w:cs="Arial"/>
        </w:rPr>
        <w:t xml:space="preserve">W przypadku niezachowania ciągłości zabezpieczenia należytego wykonania </w:t>
      </w:r>
      <w:r w:rsidR="003D2B26" w:rsidRPr="00FA3104">
        <w:rPr>
          <w:rFonts w:ascii="Arial" w:hAnsi="Arial" w:cs="Arial"/>
        </w:rPr>
        <w:t>U</w:t>
      </w:r>
      <w:r w:rsidR="00B203A2" w:rsidRPr="00FA3104">
        <w:rPr>
          <w:rFonts w:ascii="Arial" w:hAnsi="Arial" w:cs="Arial"/>
        </w:rPr>
        <w:t>mowy Zamawiający,</w:t>
      </w:r>
      <w:r w:rsidR="006C2029" w:rsidRPr="00FA3104">
        <w:rPr>
          <w:rFonts w:ascii="Arial" w:hAnsi="Arial" w:cs="Arial"/>
        </w:rPr>
        <w:t xml:space="preserve"> </w:t>
      </w:r>
      <w:r w:rsidRPr="00FA3104">
        <w:rPr>
          <w:rFonts w:ascii="Arial" w:hAnsi="Arial" w:cs="Arial"/>
        </w:rPr>
        <w:t>po uprzednim wezwaniu</w:t>
      </w:r>
      <w:r w:rsidR="00B203A2" w:rsidRPr="00FA3104">
        <w:rPr>
          <w:rFonts w:ascii="Arial" w:hAnsi="Arial" w:cs="Arial"/>
        </w:rPr>
        <w:t>,</w:t>
      </w:r>
      <w:r w:rsidRPr="00FA3104">
        <w:rPr>
          <w:rFonts w:ascii="Arial" w:hAnsi="Arial" w:cs="Arial"/>
        </w:rPr>
        <w:t xml:space="preserve"> ma prawo uniemożliwić Wykonawcy sprzedaż m. in. przez zablokowanie Terminali Opłat i Doładowań.</w:t>
      </w:r>
      <w:r w:rsidR="00FA3104" w:rsidRPr="00FA3104">
        <w:rPr>
          <w:rFonts w:ascii="Arial" w:hAnsi="Arial" w:cs="Arial"/>
          <w:b/>
        </w:rPr>
        <w:t xml:space="preserve"> </w:t>
      </w:r>
    </w:p>
    <w:p w14:paraId="26B052F9" w14:textId="6E6D2CF1" w:rsidR="00FA3104" w:rsidRPr="00E52A89" w:rsidRDefault="00FA3104" w:rsidP="00FA3104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10</w:t>
      </w:r>
    </w:p>
    <w:p w14:paraId="556BED40" w14:textId="77777777" w:rsidR="00FA3104" w:rsidRPr="00E52A89" w:rsidRDefault="00FA3104" w:rsidP="00FA310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Istotne zmiany Umowy</w:t>
      </w:r>
    </w:p>
    <w:p w14:paraId="2879A571" w14:textId="77777777" w:rsidR="00FA3104" w:rsidRPr="00E52A89" w:rsidRDefault="00FA3104" w:rsidP="00FA3104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Dopuszcza się zmiany Umowy, w szczególności:</w:t>
      </w:r>
    </w:p>
    <w:p w14:paraId="5DCC96D2" w14:textId="77777777" w:rsidR="00FA3104" w:rsidRPr="00E52A89" w:rsidRDefault="00FA3104" w:rsidP="00FA3104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zmiany przepisów prawnych, w tym m.in. ustaw i rozporządzeń dotyczących rachunkowości, podatku od towarów i usług, w szczególności zmiany stawek podatkowych, sposobu prowadzenia sprzedaży, zasad prowadzenia ewidencji sprzedaży przy zastosowaniu kas rejestrujących, ustaw oraz rozporządzeń dotyczących finansów publicznych, elektronicznych instrumentów płatniczych, funkcjonowania publicznego transportu zbiorowego/komunikacji miejskiej oraz czasu pracy i dni ustawowo wolnych od pracy,</w:t>
      </w:r>
    </w:p>
    <w:p w14:paraId="0CC2EE07" w14:textId="77777777" w:rsidR="00FA3104" w:rsidRPr="00E52A89" w:rsidRDefault="00FA3104" w:rsidP="00FA3104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decyzji uprawnionych urzędów, co do sposobu i warunków sprzedaży usług transportu zbiorowego/komunikacji miejskiej,</w:t>
      </w:r>
    </w:p>
    <w:p w14:paraId="5F024DEC" w14:textId="77777777" w:rsidR="00E749E5" w:rsidRDefault="00FA3104" w:rsidP="00E749E5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zmian wynikających ze zmian zakresu lub obszaru działania Zamawiającego oraz przystępowania kolejnych podmiotów lub kolejnych usług publicznych do </w:t>
      </w:r>
      <w:r w:rsidR="00E749E5">
        <w:rPr>
          <w:rFonts w:ascii="Arial" w:hAnsi="Arial" w:cs="Arial"/>
          <w:bCs/>
          <w:sz w:val="20"/>
          <w:szCs w:val="20"/>
        </w:rPr>
        <w:t>S</w:t>
      </w:r>
      <w:r w:rsidRPr="00E52A89">
        <w:rPr>
          <w:rFonts w:ascii="Arial" w:hAnsi="Arial" w:cs="Arial"/>
          <w:bCs/>
          <w:sz w:val="20"/>
          <w:szCs w:val="20"/>
        </w:rPr>
        <w:t>ystemu Transport GZM,</w:t>
      </w:r>
    </w:p>
    <w:p w14:paraId="016323BC" w14:textId="3067A0EF" w:rsidR="0074133E" w:rsidRPr="00E749E5" w:rsidRDefault="00FA3104" w:rsidP="00533CFB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749E5">
        <w:rPr>
          <w:rFonts w:ascii="Arial" w:hAnsi="Arial" w:cs="Arial"/>
          <w:bCs/>
          <w:sz w:val="20"/>
          <w:szCs w:val="20"/>
        </w:rPr>
        <w:t>wprowadzenia nowych, dotychczas niestosowanych przez Zmawiającego rodzajów taryf i opłat, w tym poszerzania, różnicowania oraz ewidencjonowania</w:t>
      </w:r>
      <w:r w:rsidRPr="00E749E5">
        <w:rPr>
          <w:rFonts w:ascii="Arial" w:hAnsi="Arial" w:cs="Arial"/>
          <w:bCs/>
        </w:rPr>
        <w:t xml:space="preserve"> </w:t>
      </w:r>
      <w:r w:rsidR="0074133E" w:rsidRPr="00E749E5">
        <w:rPr>
          <w:rFonts w:ascii="Arial" w:hAnsi="Arial" w:cs="Arial"/>
          <w:bCs/>
          <w:sz w:val="20"/>
          <w:szCs w:val="20"/>
        </w:rPr>
        <w:t xml:space="preserve">ulg dla osób uprawnionych do przejazdów bezpłatnych i ulgowych, taryfy łączone, bilety wspólne, promocje na różnego typu usług, przykładowo bilety „park and </w:t>
      </w:r>
      <w:proofErr w:type="spellStart"/>
      <w:r w:rsidR="0074133E" w:rsidRPr="00E749E5">
        <w:rPr>
          <w:rFonts w:ascii="Arial" w:hAnsi="Arial" w:cs="Arial"/>
          <w:bCs/>
          <w:sz w:val="20"/>
          <w:szCs w:val="20"/>
        </w:rPr>
        <w:t>ride</w:t>
      </w:r>
      <w:proofErr w:type="spellEnd"/>
      <w:r w:rsidR="0074133E" w:rsidRPr="00E749E5">
        <w:rPr>
          <w:rFonts w:ascii="Arial" w:hAnsi="Arial" w:cs="Arial"/>
          <w:bCs/>
          <w:sz w:val="20"/>
          <w:szCs w:val="20"/>
        </w:rPr>
        <w:t xml:space="preserve">”, bilety uprawniające do przejazdu </w:t>
      </w:r>
      <w:r w:rsidR="00CA332A" w:rsidRPr="00E749E5">
        <w:rPr>
          <w:rFonts w:ascii="Arial" w:hAnsi="Arial" w:cs="Arial"/>
          <w:bCs/>
          <w:sz w:val="20"/>
          <w:szCs w:val="20"/>
        </w:rPr>
        <w:t>komunikacją miejską</w:t>
      </w:r>
      <w:r w:rsidR="0074133E" w:rsidRPr="00E749E5">
        <w:rPr>
          <w:rFonts w:ascii="Arial" w:hAnsi="Arial" w:cs="Arial"/>
          <w:bCs/>
          <w:sz w:val="20"/>
          <w:szCs w:val="20"/>
        </w:rPr>
        <w:t xml:space="preserve"> na różne imprezy ku</w:t>
      </w:r>
      <w:r w:rsidR="006451B0" w:rsidRPr="00E749E5">
        <w:rPr>
          <w:rFonts w:ascii="Arial" w:hAnsi="Arial" w:cs="Arial"/>
          <w:bCs/>
          <w:sz w:val="20"/>
          <w:szCs w:val="20"/>
        </w:rPr>
        <w:t>lturalne, sportowe, rekreacyjne</w:t>
      </w:r>
      <w:r w:rsidR="007F0C08" w:rsidRPr="00E749E5">
        <w:rPr>
          <w:rFonts w:ascii="Arial" w:hAnsi="Arial" w:cs="Arial"/>
          <w:bCs/>
          <w:sz w:val="20"/>
          <w:szCs w:val="20"/>
        </w:rPr>
        <w:t xml:space="preserve">, zmiany zasad funkcjonowania elektronicznej portmonetki </w:t>
      </w:r>
      <w:r w:rsidR="0074133E" w:rsidRPr="00E749E5">
        <w:rPr>
          <w:rFonts w:ascii="Arial" w:hAnsi="Arial" w:cs="Arial"/>
          <w:bCs/>
          <w:sz w:val="20"/>
          <w:szCs w:val="20"/>
        </w:rPr>
        <w:t xml:space="preserve">oraz inne zmiany Taryfy </w:t>
      </w:r>
      <w:r w:rsidR="007F0C08" w:rsidRPr="00E749E5">
        <w:rPr>
          <w:rFonts w:ascii="Arial" w:hAnsi="Arial" w:cs="Arial"/>
          <w:bCs/>
          <w:sz w:val="20"/>
          <w:szCs w:val="20"/>
        </w:rPr>
        <w:t xml:space="preserve">i </w:t>
      </w:r>
      <w:r w:rsidR="0074133E" w:rsidRPr="00E749E5">
        <w:rPr>
          <w:rFonts w:ascii="Arial" w:hAnsi="Arial" w:cs="Arial"/>
          <w:bCs/>
          <w:sz w:val="20"/>
          <w:szCs w:val="20"/>
        </w:rPr>
        <w:t>opłat, o</w:t>
      </w:r>
      <w:r w:rsidR="0038250B" w:rsidRPr="00E749E5">
        <w:rPr>
          <w:rFonts w:ascii="Arial" w:hAnsi="Arial" w:cs="Arial"/>
          <w:bCs/>
          <w:sz w:val="20"/>
          <w:szCs w:val="20"/>
        </w:rPr>
        <w:t> </w:t>
      </w:r>
      <w:r w:rsidR="0074133E" w:rsidRPr="00E749E5">
        <w:rPr>
          <w:rFonts w:ascii="Arial" w:hAnsi="Arial" w:cs="Arial"/>
          <w:bCs/>
          <w:sz w:val="20"/>
          <w:szCs w:val="20"/>
        </w:rPr>
        <w:t xml:space="preserve">ile w sposób istotny rzutują one na sposób wykonania </w:t>
      </w:r>
      <w:r w:rsidR="00A67140" w:rsidRPr="00E749E5">
        <w:rPr>
          <w:rFonts w:ascii="Arial" w:hAnsi="Arial" w:cs="Arial"/>
          <w:bCs/>
          <w:sz w:val="20"/>
          <w:szCs w:val="20"/>
        </w:rPr>
        <w:t>Umowy</w:t>
      </w:r>
      <w:r w:rsidR="0074133E" w:rsidRPr="00E749E5">
        <w:rPr>
          <w:rFonts w:ascii="Arial" w:hAnsi="Arial" w:cs="Arial"/>
          <w:bCs/>
          <w:sz w:val="20"/>
          <w:szCs w:val="20"/>
        </w:rPr>
        <w:t>,</w:t>
      </w:r>
    </w:p>
    <w:p w14:paraId="535EA409" w14:textId="57F01D1F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zmiany warunków świadczenia usług transportu </w:t>
      </w:r>
      <w:r w:rsidR="004D5112" w:rsidRPr="00E52A89">
        <w:rPr>
          <w:rFonts w:ascii="Arial" w:hAnsi="Arial" w:cs="Arial"/>
          <w:bCs/>
          <w:sz w:val="20"/>
          <w:szCs w:val="20"/>
        </w:rPr>
        <w:t>miejskiego</w:t>
      </w:r>
      <w:r w:rsidRPr="00E52A89">
        <w:rPr>
          <w:rFonts w:ascii="Arial" w:hAnsi="Arial" w:cs="Arial"/>
          <w:bCs/>
          <w:sz w:val="20"/>
          <w:szCs w:val="20"/>
        </w:rPr>
        <w:t xml:space="preserve"> związanych z</w:t>
      </w:r>
      <w:r w:rsidR="00F74F53" w:rsidRPr="00E52A89">
        <w:rPr>
          <w:rFonts w:ascii="Arial" w:hAnsi="Arial" w:cs="Arial"/>
          <w:bCs/>
          <w:sz w:val="20"/>
          <w:szCs w:val="20"/>
        </w:rPr>
        <w:t> </w:t>
      </w:r>
      <w:r w:rsidRPr="00E52A89">
        <w:rPr>
          <w:rFonts w:ascii="Arial" w:hAnsi="Arial" w:cs="Arial"/>
          <w:bCs/>
          <w:sz w:val="20"/>
          <w:szCs w:val="20"/>
        </w:rPr>
        <w:t>wprowadzaniem regulacji Unii Europejskiej oraz postanowień polityki transportowej i taryfowej prowadzonej przez rząd RP, samorząd</w:t>
      </w:r>
      <w:r w:rsidR="00AE1B31" w:rsidRPr="00E52A89">
        <w:rPr>
          <w:rFonts w:ascii="Arial" w:hAnsi="Arial" w:cs="Arial"/>
          <w:bCs/>
          <w:sz w:val="20"/>
          <w:szCs w:val="20"/>
        </w:rPr>
        <w:t>y</w:t>
      </w:r>
      <w:r w:rsidRPr="00E52A89">
        <w:rPr>
          <w:rFonts w:ascii="Arial" w:hAnsi="Arial" w:cs="Arial"/>
          <w:bCs/>
          <w:sz w:val="20"/>
          <w:szCs w:val="20"/>
        </w:rPr>
        <w:t xml:space="preserve"> województw, samorządy gminne, na terenie których </w:t>
      </w:r>
      <w:r w:rsidR="006C2029" w:rsidRPr="00E52A89">
        <w:rPr>
          <w:rFonts w:ascii="Arial" w:hAnsi="Arial" w:cs="Arial"/>
          <w:bCs/>
          <w:sz w:val="20"/>
          <w:szCs w:val="20"/>
        </w:rPr>
        <w:t xml:space="preserve">Zamawiający, </w:t>
      </w:r>
      <w:r w:rsidRPr="00E52A89">
        <w:rPr>
          <w:rFonts w:ascii="Arial" w:hAnsi="Arial" w:cs="Arial"/>
          <w:bCs/>
          <w:sz w:val="20"/>
          <w:szCs w:val="20"/>
        </w:rPr>
        <w:t>i</w:t>
      </w:r>
      <w:r w:rsidR="0038250B" w:rsidRPr="00E52A89">
        <w:rPr>
          <w:rFonts w:ascii="Arial" w:hAnsi="Arial" w:cs="Arial"/>
          <w:bCs/>
          <w:sz w:val="20"/>
          <w:szCs w:val="20"/>
        </w:rPr>
        <w:t> </w:t>
      </w:r>
      <w:r w:rsidRPr="00E52A89">
        <w:rPr>
          <w:rFonts w:ascii="Arial" w:hAnsi="Arial" w:cs="Arial"/>
          <w:bCs/>
          <w:sz w:val="20"/>
          <w:szCs w:val="20"/>
        </w:rPr>
        <w:t xml:space="preserve">związane z nim </w:t>
      </w:r>
      <w:r w:rsidR="00A67140" w:rsidRPr="00E52A89">
        <w:rPr>
          <w:rFonts w:ascii="Arial" w:hAnsi="Arial" w:cs="Arial"/>
          <w:bCs/>
          <w:sz w:val="20"/>
          <w:szCs w:val="20"/>
        </w:rPr>
        <w:t xml:space="preserve">Umowami </w:t>
      </w:r>
      <w:r w:rsidRPr="00E52A89">
        <w:rPr>
          <w:rFonts w:ascii="Arial" w:hAnsi="Arial" w:cs="Arial"/>
          <w:bCs/>
          <w:sz w:val="20"/>
          <w:szCs w:val="20"/>
        </w:rPr>
        <w:t>podmioty</w:t>
      </w:r>
      <w:r w:rsidR="006C2029" w:rsidRPr="00E52A89">
        <w:rPr>
          <w:rFonts w:ascii="Arial" w:hAnsi="Arial" w:cs="Arial"/>
          <w:bCs/>
          <w:sz w:val="20"/>
          <w:szCs w:val="20"/>
        </w:rPr>
        <w:t>,</w:t>
      </w:r>
      <w:r w:rsidRPr="00E52A89">
        <w:rPr>
          <w:rFonts w:ascii="Arial" w:hAnsi="Arial" w:cs="Arial"/>
          <w:bCs/>
          <w:sz w:val="20"/>
          <w:szCs w:val="20"/>
        </w:rPr>
        <w:t xml:space="preserve"> prowadzą transport </w:t>
      </w:r>
      <w:r w:rsidR="004D5112" w:rsidRPr="00E52A89">
        <w:rPr>
          <w:rFonts w:ascii="Arial" w:hAnsi="Arial" w:cs="Arial"/>
          <w:bCs/>
          <w:sz w:val="20"/>
          <w:szCs w:val="20"/>
        </w:rPr>
        <w:t>miejski</w:t>
      </w:r>
      <w:r w:rsidRPr="00E52A89">
        <w:rPr>
          <w:rFonts w:ascii="Arial" w:hAnsi="Arial" w:cs="Arial"/>
          <w:bCs/>
          <w:sz w:val="20"/>
          <w:szCs w:val="20"/>
        </w:rPr>
        <w:t xml:space="preserve">, o ile w sposób istotny rzutują one na sposób wykonania </w:t>
      </w:r>
      <w:r w:rsidR="00A67140" w:rsidRPr="00E52A89">
        <w:rPr>
          <w:rFonts w:ascii="Arial" w:hAnsi="Arial" w:cs="Arial"/>
          <w:bCs/>
          <w:sz w:val="20"/>
          <w:szCs w:val="20"/>
        </w:rPr>
        <w:t>Umowy</w:t>
      </w:r>
      <w:r w:rsidRPr="00E52A89">
        <w:rPr>
          <w:rFonts w:ascii="Arial" w:hAnsi="Arial" w:cs="Arial"/>
          <w:bCs/>
          <w:sz w:val="20"/>
          <w:szCs w:val="20"/>
        </w:rPr>
        <w:t>,</w:t>
      </w:r>
    </w:p>
    <w:p w14:paraId="70C7C4B6" w14:textId="52CAF0A5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zmiany modelu świadczenia usług i systemu rozliczeń pieniężnych lub występowania sytuacji poszerzania funkcjonalności</w:t>
      </w:r>
      <w:r w:rsidR="00DE7395" w:rsidRPr="00E52A89">
        <w:rPr>
          <w:rFonts w:ascii="Arial" w:hAnsi="Arial" w:cs="Arial"/>
          <w:bCs/>
          <w:sz w:val="20"/>
          <w:szCs w:val="20"/>
        </w:rPr>
        <w:t xml:space="preserve"> lub</w:t>
      </w:r>
      <w:r w:rsidR="00644FAE" w:rsidRPr="00E52A89">
        <w:rPr>
          <w:rFonts w:ascii="Arial" w:hAnsi="Arial" w:cs="Arial"/>
          <w:bCs/>
          <w:sz w:val="20"/>
          <w:szCs w:val="20"/>
        </w:rPr>
        <w:t xml:space="preserve"> </w:t>
      </w:r>
      <w:r w:rsidR="00DE7395" w:rsidRPr="00E52A89">
        <w:rPr>
          <w:rFonts w:ascii="Arial" w:hAnsi="Arial" w:cs="Arial"/>
          <w:bCs/>
          <w:sz w:val="20"/>
          <w:szCs w:val="20"/>
        </w:rPr>
        <w:t>modyfikacji</w:t>
      </w:r>
      <w:r w:rsidRPr="00E52A89">
        <w:rPr>
          <w:rFonts w:ascii="Arial" w:hAnsi="Arial" w:cs="Arial"/>
          <w:bCs/>
          <w:sz w:val="20"/>
          <w:szCs w:val="20"/>
        </w:rPr>
        <w:t xml:space="preserve"> </w:t>
      </w:r>
      <w:r w:rsidR="00CB2A6E">
        <w:rPr>
          <w:rFonts w:ascii="Arial" w:hAnsi="Arial" w:cs="Arial"/>
          <w:bCs/>
          <w:sz w:val="20"/>
          <w:szCs w:val="20"/>
        </w:rPr>
        <w:t>S</w:t>
      </w:r>
      <w:r w:rsidR="004C02A4" w:rsidRPr="00E52A89">
        <w:rPr>
          <w:rFonts w:ascii="Arial" w:hAnsi="Arial" w:cs="Arial"/>
          <w:bCs/>
          <w:sz w:val="20"/>
          <w:szCs w:val="20"/>
        </w:rPr>
        <w:t>ystemu Transport GZM</w:t>
      </w:r>
      <w:r w:rsidRPr="00E52A89">
        <w:rPr>
          <w:rFonts w:ascii="Arial" w:hAnsi="Arial" w:cs="Arial"/>
          <w:bCs/>
          <w:sz w:val="20"/>
          <w:szCs w:val="20"/>
        </w:rPr>
        <w:t>,</w:t>
      </w:r>
    </w:p>
    <w:p w14:paraId="3AD25E72" w14:textId="765BECF1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zmiany w procedurach dokumentowania sprzedaży,</w:t>
      </w:r>
    </w:p>
    <w:p w14:paraId="337E1DA5" w14:textId="334145AF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przystąpienia do </w:t>
      </w:r>
      <w:r w:rsidR="003E5C09" w:rsidRPr="00E52A89">
        <w:rPr>
          <w:rFonts w:ascii="Arial" w:hAnsi="Arial" w:cs="Arial"/>
          <w:bCs/>
          <w:sz w:val="20"/>
          <w:szCs w:val="20"/>
        </w:rPr>
        <w:t xml:space="preserve">Systemu </w:t>
      </w:r>
      <w:r w:rsidR="004C02A4" w:rsidRPr="00E52A89">
        <w:rPr>
          <w:rFonts w:ascii="Arial" w:hAnsi="Arial" w:cs="Arial"/>
          <w:bCs/>
          <w:sz w:val="20"/>
          <w:szCs w:val="20"/>
        </w:rPr>
        <w:t>Transport GZM</w:t>
      </w:r>
      <w:r w:rsidR="003E5C09" w:rsidRPr="00E52A89">
        <w:rPr>
          <w:rFonts w:ascii="Arial" w:hAnsi="Arial" w:cs="Arial"/>
          <w:bCs/>
          <w:sz w:val="20"/>
          <w:szCs w:val="20"/>
        </w:rPr>
        <w:t xml:space="preserve"> </w:t>
      </w:r>
      <w:r w:rsidR="00BD0A4F" w:rsidRPr="00E52A89">
        <w:rPr>
          <w:rFonts w:ascii="Arial" w:hAnsi="Arial" w:cs="Arial"/>
          <w:bCs/>
          <w:sz w:val="20"/>
          <w:szCs w:val="20"/>
        </w:rPr>
        <w:t xml:space="preserve">innego podmiotu w tym innych organizatorów komunikacji zwłaszcza </w:t>
      </w:r>
      <w:r w:rsidR="009861D6" w:rsidRPr="00E52A89">
        <w:rPr>
          <w:rFonts w:ascii="Arial" w:hAnsi="Arial" w:cs="Arial"/>
          <w:bCs/>
          <w:sz w:val="20"/>
          <w:szCs w:val="20"/>
        </w:rPr>
        <w:t xml:space="preserve">przewoźników kolejowych </w:t>
      </w:r>
      <w:r w:rsidRPr="00E52A89">
        <w:rPr>
          <w:rFonts w:ascii="Arial" w:hAnsi="Arial" w:cs="Arial"/>
          <w:bCs/>
          <w:sz w:val="20"/>
          <w:szCs w:val="20"/>
        </w:rPr>
        <w:t>lub też rezygnacji wymienionych podmiotów z</w:t>
      </w:r>
      <w:r w:rsidR="0038250B" w:rsidRPr="00E52A89">
        <w:rPr>
          <w:rFonts w:ascii="Arial" w:hAnsi="Arial" w:cs="Arial"/>
          <w:bCs/>
          <w:sz w:val="20"/>
          <w:szCs w:val="20"/>
        </w:rPr>
        <w:t> </w:t>
      </w:r>
      <w:r w:rsidRPr="00E52A89">
        <w:rPr>
          <w:rFonts w:ascii="Arial" w:hAnsi="Arial" w:cs="Arial"/>
          <w:bCs/>
          <w:sz w:val="20"/>
          <w:szCs w:val="20"/>
        </w:rPr>
        <w:t xml:space="preserve">uczestnictwa w </w:t>
      </w:r>
      <w:r w:rsidR="003E5C09" w:rsidRPr="00E52A89">
        <w:rPr>
          <w:rFonts w:ascii="Arial" w:hAnsi="Arial" w:cs="Arial"/>
          <w:bCs/>
          <w:sz w:val="20"/>
          <w:szCs w:val="20"/>
        </w:rPr>
        <w:t>Systemie</w:t>
      </w:r>
      <w:r w:rsidR="00F03613" w:rsidRPr="00E52A89">
        <w:rPr>
          <w:rFonts w:ascii="Arial" w:hAnsi="Arial" w:cs="Arial"/>
          <w:bCs/>
          <w:sz w:val="20"/>
          <w:szCs w:val="20"/>
        </w:rPr>
        <w:t xml:space="preserve"> </w:t>
      </w:r>
      <w:r w:rsidR="004C02A4" w:rsidRPr="00E52A89">
        <w:rPr>
          <w:rFonts w:ascii="Arial" w:hAnsi="Arial" w:cs="Arial"/>
          <w:bCs/>
          <w:sz w:val="20"/>
          <w:szCs w:val="20"/>
        </w:rPr>
        <w:t>Transport GZM</w:t>
      </w:r>
      <w:r w:rsidRPr="00E52A89">
        <w:rPr>
          <w:rFonts w:ascii="Arial" w:hAnsi="Arial" w:cs="Arial"/>
          <w:bCs/>
          <w:sz w:val="20"/>
          <w:szCs w:val="20"/>
        </w:rPr>
        <w:t>,</w:t>
      </w:r>
    </w:p>
    <w:p w14:paraId="084421CE" w14:textId="59B2D473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w przypadku przystąpienia innych </w:t>
      </w:r>
      <w:r w:rsidR="003E5C09" w:rsidRPr="00E52A89">
        <w:rPr>
          <w:rFonts w:ascii="Arial" w:hAnsi="Arial" w:cs="Arial"/>
          <w:bCs/>
          <w:sz w:val="20"/>
          <w:szCs w:val="20"/>
        </w:rPr>
        <w:t xml:space="preserve">podmiotów do </w:t>
      </w:r>
      <w:r w:rsidR="00167951">
        <w:rPr>
          <w:rFonts w:ascii="Arial" w:hAnsi="Arial" w:cs="Arial"/>
          <w:bCs/>
          <w:sz w:val="20"/>
          <w:szCs w:val="20"/>
        </w:rPr>
        <w:t>S</w:t>
      </w:r>
      <w:r w:rsidR="004C02A4" w:rsidRPr="00E52A89">
        <w:rPr>
          <w:rFonts w:ascii="Arial" w:hAnsi="Arial" w:cs="Arial"/>
          <w:bCs/>
          <w:sz w:val="20"/>
          <w:szCs w:val="20"/>
        </w:rPr>
        <w:t>ystemu Transport GZM</w:t>
      </w:r>
      <w:r w:rsidRPr="00E52A89">
        <w:rPr>
          <w:rFonts w:ascii="Arial" w:hAnsi="Arial" w:cs="Arial"/>
          <w:bCs/>
          <w:sz w:val="20"/>
          <w:szCs w:val="20"/>
        </w:rPr>
        <w:t>P, wynagrodzenie z</w:t>
      </w:r>
      <w:r w:rsidR="0038250B" w:rsidRPr="00E52A89">
        <w:rPr>
          <w:rFonts w:ascii="Arial" w:hAnsi="Arial" w:cs="Arial"/>
          <w:bCs/>
          <w:sz w:val="20"/>
          <w:szCs w:val="20"/>
        </w:rPr>
        <w:t> </w:t>
      </w:r>
      <w:r w:rsidRPr="00E52A89">
        <w:rPr>
          <w:rFonts w:ascii="Arial" w:hAnsi="Arial" w:cs="Arial"/>
          <w:bCs/>
          <w:sz w:val="20"/>
          <w:szCs w:val="20"/>
        </w:rPr>
        <w:t xml:space="preserve">tytułu sprzedaży usług publicznych w imieniu i na rzecz tych podmiotów będzie przekazywane Wykonawcy na zasadach ustalonych w formie aneksu do </w:t>
      </w:r>
      <w:r w:rsidR="00F03613" w:rsidRPr="00E52A89">
        <w:rPr>
          <w:rFonts w:ascii="Arial" w:hAnsi="Arial" w:cs="Arial"/>
          <w:bCs/>
          <w:sz w:val="20"/>
          <w:szCs w:val="20"/>
        </w:rPr>
        <w:t>U</w:t>
      </w:r>
      <w:r w:rsidRPr="00E52A89">
        <w:rPr>
          <w:rFonts w:ascii="Arial" w:hAnsi="Arial" w:cs="Arial"/>
          <w:bCs/>
          <w:sz w:val="20"/>
          <w:szCs w:val="20"/>
        </w:rPr>
        <w:t>mowy,</w:t>
      </w:r>
    </w:p>
    <w:p w14:paraId="4D490455" w14:textId="0C1C9413" w:rsidR="00BD0A4F" w:rsidRPr="00E52A89" w:rsidRDefault="00BD0A4F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lastRenderedPageBreak/>
        <w:t xml:space="preserve">rezygnacji z </w:t>
      </w:r>
      <w:r w:rsidR="00167951">
        <w:rPr>
          <w:rFonts w:ascii="Arial" w:hAnsi="Arial" w:cs="Arial"/>
          <w:bCs/>
          <w:sz w:val="20"/>
          <w:szCs w:val="20"/>
        </w:rPr>
        <w:t>S</w:t>
      </w:r>
      <w:r w:rsidR="004C02A4" w:rsidRPr="00E52A89">
        <w:rPr>
          <w:rFonts w:ascii="Arial" w:hAnsi="Arial" w:cs="Arial"/>
          <w:bCs/>
          <w:sz w:val="20"/>
          <w:szCs w:val="20"/>
        </w:rPr>
        <w:t>ystemu Transport GZM</w:t>
      </w:r>
      <w:r w:rsidRPr="00E52A89">
        <w:rPr>
          <w:rFonts w:ascii="Arial" w:hAnsi="Arial" w:cs="Arial"/>
          <w:bCs/>
          <w:sz w:val="20"/>
          <w:szCs w:val="20"/>
        </w:rPr>
        <w:t xml:space="preserve"> i wprowadzenia innej formy kodowania/potwierdzenia sprzedaży biletów elektronicznych</w:t>
      </w:r>
      <w:r w:rsidR="00F03613" w:rsidRPr="00E52A89">
        <w:rPr>
          <w:rFonts w:ascii="Arial" w:hAnsi="Arial" w:cs="Arial"/>
          <w:bCs/>
          <w:sz w:val="20"/>
          <w:szCs w:val="20"/>
        </w:rPr>
        <w:t>,</w:t>
      </w:r>
    </w:p>
    <w:p w14:paraId="65D944D1" w14:textId="051A9164" w:rsidR="001B514F" w:rsidRPr="00E52A89" w:rsidRDefault="001B514F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poszerzenia sieci sprzedaży/zwiększenia liczby </w:t>
      </w:r>
      <w:r w:rsidR="00F03613" w:rsidRPr="00E52A89">
        <w:rPr>
          <w:rFonts w:ascii="Arial" w:hAnsi="Arial" w:cs="Arial"/>
          <w:bCs/>
          <w:sz w:val="20"/>
          <w:szCs w:val="20"/>
        </w:rPr>
        <w:t>P</w:t>
      </w:r>
      <w:r w:rsidRPr="00E52A89">
        <w:rPr>
          <w:rFonts w:ascii="Arial" w:hAnsi="Arial" w:cs="Arial"/>
          <w:bCs/>
          <w:sz w:val="20"/>
          <w:szCs w:val="20"/>
        </w:rPr>
        <w:t>unktów sprzedaży lub przesuni</w:t>
      </w:r>
      <w:r w:rsidR="00735612" w:rsidRPr="00E52A89">
        <w:rPr>
          <w:rFonts w:ascii="Arial" w:hAnsi="Arial" w:cs="Arial"/>
          <w:bCs/>
          <w:sz w:val="20"/>
          <w:szCs w:val="20"/>
        </w:rPr>
        <w:t>ę</w:t>
      </w:r>
      <w:r w:rsidRPr="00E52A89">
        <w:rPr>
          <w:rFonts w:ascii="Arial" w:hAnsi="Arial" w:cs="Arial"/>
          <w:bCs/>
          <w:sz w:val="20"/>
          <w:szCs w:val="20"/>
        </w:rPr>
        <w:t xml:space="preserve">cie </w:t>
      </w:r>
      <w:r w:rsidR="00F03613" w:rsidRPr="00E52A89">
        <w:rPr>
          <w:rFonts w:ascii="Arial" w:hAnsi="Arial" w:cs="Arial"/>
          <w:bCs/>
          <w:sz w:val="20"/>
          <w:szCs w:val="20"/>
        </w:rPr>
        <w:t>P</w:t>
      </w:r>
      <w:r w:rsidRPr="00E52A89">
        <w:rPr>
          <w:rFonts w:ascii="Arial" w:hAnsi="Arial" w:cs="Arial"/>
          <w:bCs/>
          <w:sz w:val="20"/>
          <w:szCs w:val="20"/>
        </w:rPr>
        <w:t xml:space="preserve">unktów sprzedaży pomiędzy gminami bez zmiany łącznej ich liczby, zgodnie z potrzebami </w:t>
      </w:r>
      <w:r w:rsidR="009861D6" w:rsidRPr="00E52A89">
        <w:rPr>
          <w:rFonts w:ascii="Arial" w:hAnsi="Arial" w:cs="Arial"/>
          <w:bCs/>
          <w:sz w:val="20"/>
          <w:szCs w:val="20"/>
        </w:rPr>
        <w:t>Z</w:t>
      </w:r>
      <w:r w:rsidR="006451B0" w:rsidRPr="00E52A89">
        <w:rPr>
          <w:rFonts w:ascii="Arial" w:hAnsi="Arial" w:cs="Arial"/>
          <w:bCs/>
          <w:sz w:val="20"/>
          <w:szCs w:val="20"/>
        </w:rPr>
        <w:t>a</w:t>
      </w:r>
      <w:r w:rsidR="009861D6" w:rsidRPr="00E52A89">
        <w:rPr>
          <w:rFonts w:ascii="Arial" w:hAnsi="Arial" w:cs="Arial"/>
          <w:bCs/>
          <w:sz w:val="20"/>
          <w:szCs w:val="20"/>
        </w:rPr>
        <w:t>mawiającego</w:t>
      </w:r>
      <w:r w:rsidRPr="00E52A89">
        <w:rPr>
          <w:rFonts w:ascii="Arial" w:hAnsi="Arial" w:cs="Arial"/>
          <w:bCs/>
          <w:sz w:val="20"/>
          <w:szCs w:val="20"/>
        </w:rPr>
        <w:t>,</w:t>
      </w:r>
    </w:p>
    <w:p w14:paraId="38D18DAA" w14:textId="1D79D9C2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częściowego </w:t>
      </w:r>
      <w:r w:rsidR="00644FAE" w:rsidRPr="00E52A89">
        <w:rPr>
          <w:rFonts w:ascii="Arial" w:hAnsi="Arial" w:cs="Arial"/>
          <w:bCs/>
          <w:sz w:val="20"/>
          <w:szCs w:val="20"/>
        </w:rPr>
        <w:t xml:space="preserve">zwiększenia jak również </w:t>
      </w:r>
      <w:r w:rsidRPr="00E52A89">
        <w:rPr>
          <w:rFonts w:ascii="Arial" w:hAnsi="Arial" w:cs="Arial"/>
          <w:bCs/>
          <w:sz w:val="20"/>
          <w:szCs w:val="20"/>
        </w:rPr>
        <w:t xml:space="preserve">ograniczenia lub zmniejszenia liczby </w:t>
      </w:r>
      <w:r w:rsidR="00F03613" w:rsidRPr="00E52A89">
        <w:rPr>
          <w:rFonts w:ascii="Arial" w:hAnsi="Arial" w:cs="Arial"/>
          <w:bCs/>
          <w:sz w:val="20"/>
          <w:szCs w:val="20"/>
        </w:rPr>
        <w:t>P</w:t>
      </w:r>
      <w:r w:rsidRPr="00E52A89">
        <w:rPr>
          <w:rFonts w:ascii="Arial" w:hAnsi="Arial" w:cs="Arial"/>
          <w:bCs/>
          <w:sz w:val="20"/>
          <w:szCs w:val="20"/>
        </w:rPr>
        <w:t xml:space="preserve">unktów sprzedaży Wykonawcy w sytuacji, gdy będzie to uzasadnione względami niezależnymi od </w:t>
      </w:r>
      <w:r w:rsidR="006C2029" w:rsidRPr="00E52A89">
        <w:rPr>
          <w:rFonts w:ascii="Arial" w:hAnsi="Arial" w:cs="Arial"/>
          <w:bCs/>
          <w:sz w:val="20"/>
          <w:szCs w:val="20"/>
        </w:rPr>
        <w:t xml:space="preserve">Zamawiającego </w:t>
      </w:r>
      <w:r w:rsidRPr="00E52A89">
        <w:rPr>
          <w:rFonts w:ascii="Arial" w:hAnsi="Arial" w:cs="Arial"/>
          <w:bCs/>
          <w:sz w:val="20"/>
          <w:szCs w:val="20"/>
        </w:rPr>
        <w:t>i Wykonawcy,</w:t>
      </w:r>
    </w:p>
    <w:p w14:paraId="5A348494" w14:textId="384F8BD4" w:rsidR="0074133E" w:rsidRPr="00E52A89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zmiany parametrów technicznych oraz elementów składających się na Terminal Opłat i</w:t>
      </w:r>
      <w:r w:rsidR="00F74F53" w:rsidRPr="00E52A89">
        <w:rPr>
          <w:rFonts w:ascii="Arial" w:hAnsi="Arial" w:cs="Arial"/>
          <w:bCs/>
          <w:sz w:val="20"/>
          <w:szCs w:val="20"/>
        </w:rPr>
        <w:t> </w:t>
      </w:r>
      <w:r w:rsidRPr="00E52A89">
        <w:rPr>
          <w:rFonts w:ascii="Arial" w:hAnsi="Arial" w:cs="Arial"/>
          <w:bCs/>
          <w:sz w:val="20"/>
          <w:szCs w:val="20"/>
        </w:rPr>
        <w:t>Doładowań,</w:t>
      </w:r>
    </w:p>
    <w:p w14:paraId="5EB416CF" w14:textId="07896B88" w:rsidR="00487722" w:rsidRPr="00E52A89" w:rsidRDefault="00487722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zmiany urządzeń i/lub systemu informatycznego wykorzystywanego przez </w:t>
      </w:r>
      <w:r w:rsidR="006C2029" w:rsidRPr="00E52A89">
        <w:rPr>
          <w:rFonts w:ascii="Arial" w:hAnsi="Arial" w:cs="Arial"/>
          <w:bCs/>
          <w:sz w:val="20"/>
          <w:szCs w:val="20"/>
        </w:rPr>
        <w:t>Zamawiającego</w:t>
      </w:r>
      <w:r w:rsidRPr="00E52A89">
        <w:rPr>
          <w:rFonts w:ascii="Arial" w:hAnsi="Arial" w:cs="Arial"/>
          <w:bCs/>
          <w:sz w:val="20"/>
          <w:szCs w:val="20"/>
        </w:rPr>
        <w:t xml:space="preserve"> do sprzedaży biletów elektronicznych,</w:t>
      </w:r>
    </w:p>
    <w:p w14:paraId="1C154290" w14:textId="593F2A07" w:rsidR="0074133E" w:rsidRPr="00E52A89" w:rsidRDefault="0074133E" w:rsidP="00E12A2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E52A89">
        <w:rPr>
          <w:rFonts w:ascii="Arial" w:hAnsi="Arial" w:cs="Arial"/>
          <w:bCs/>
          <w:sz w:val="20"/>
          <w:szCs w:val="20"/>
        </w:rPr>
        <w:t>lit</w:t>
      </w:r>
      <w:r w:rsidRPr="00E52A89">
        <w:rPr>
          <w:rFonts w:ascii="Arial" w:hAnsi="Arial" w:cs="Arial"/>
          <w:bCs/>
          <w:sz w:val="20"/>
          <w:szCs w:val="20"/>
        </w:rPr>
        <w:t>.</w:t>
      </w:r>
      <w:r w:rsidR="003B23F9" w:rsidRPr="00E52A89">
        <w:rPr>
          <w:rFonts w:ascii="Arial" w:hAnsi="Arial" w:cs="Arial"/>
          <w:bCs/>
          <w:sz w:val="20"/>
          <w:szCs w:val="20"/>
        </w:rPr>
        <w:t xml:space="preserve"> </w:t>
      </w:r>
      <w:r w:rsidR="00BD13E9" w:rsidRPr="00E52A89">
        <w:rPr>
          <w:rFonts w:ascii="Arial" w:hAnsi="Arial" w:cs="Arial"/>
          <w:bCs/>
          <w:sz w:val="20"/>
          <w:szCs w:val="20"/>
        </w:rPr>
        <w:t xml:space="preserve">c, d, </w:t>
      </w:r>
      <w:r w:rsidR="00152D81" w:rsidRPr="00E52A89">
        <w:rPr>
          <w:rFonts w:ascii="Arial" w:hAnsi="Arial" w:cs="Arial"/>
          <w:bCs/>
          <w:sz w:val="20"/>
          <w:szCs w:val="20"/>
        </w:rPr>
        <w:t>g</w:t>
      </w:r>
      <w:r w:rsidR="00BD13E9" w:rsidRPr="00E52A89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BD13E9" w:rsidRPr="00E52A89">
        <w:rPr>
          <w:rFonts w:ascii="Arial" w:hAnsi="Arial" w:cs="Arial"/>
          <w:bCs/>
          <w:sz w:val="20"/>
          <w:szCs w:val="20"/>
        </w:rPr>
        <w:t>h</w:t>
      </w:r>
      <w:r w:rsidR="003B23F9" w:rsidRPr="00E52A89">
        <w:rPr>
          <w:rFonts w:ascii="Arial" w:hAnsi="Arial" w:cs="Arial"/>
          <w:bCs/>
          <w:sz w:val="20"/>
          <w:szCs w:val="20"/>
        </w:rPr>
        <w:t>,</w:t>
      </w:r>
      <w:proofErr w:type="gramEnd"/>
      <w:r w:rsidR="003B23F9" w:rsidRPr="00E52A89">
        <w:rPr>
          <w:rFonts w:ascii="Arial" w:hAnsi="Arial" w:cs="Arial"/>
          <w:bCs/>
          <w:sz w:val="20"/>
          <w:szCs w:val="20"/>
        </w:rPr>
        <w:t xml:space="preserve"> i, j, k, l, m, n </w:t>
      </w:r>
      <w:r w:rsidRPr="00E52A89">
        <w:rPr>
          <w:rFonts w:ascii="Arial" w:hAnsi="Arial" w:cs="Arial"/>
          <w:bCs/>
          <w:sz w:val="20"/>
          <w:szCs w:val="20"/>
        </w:rPr>
        <w:t xml:space="preserve">nie dopuszcza się zmiany wynagrodzenia określonego w </w:t>
      </w:r>
      <w:r w:rsidR="00C53BE9" w:rsidRPr="00E52A89">
        <w:rPr>
          <w:rFonts w:ascii="Arial" w:hAnsi="Arial" w:cs="Arial"/>
          <w:bCs/>
          <w:sz w:val="20"/>
          <w:szCs w:val="20"/>
        </w:rPr>
        <w:t>U</w:t>
      </w:r>
      <w:r w:rsidRPr="00E52A89">
        <w:rPr>
          <w:rFonts w:ascii="Arial" w:hAnsi="Arial" w:cs="Arial"/>
          <w:bCs/>
          <w:sz w:val="20"/>
          <w:szCs w:val="20"/>
        </w:rPr>
        <w:t>mowie.</w:t>
      </w:r>
    </w:p>
    <w:p w14:paraId="2DF21BFA" w14:textId="788AB7EF" w:rsidR="0074133E" w:rsidRPr="00E52A89" w:rsidRDefault="0074133E" w:rsidP="00E12A2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E52A89">
        <w:rPr>
          <w:rFonts w:ascii="Arial" w:hAnsi="Arial" w:cs="Arial"/>
          <w:bCs/>
          <w:sz w:val="20"/>
          <w:szCs w:val="20"/>
        </w:rPr>
        <w:t>lit</w:t>
      </w:r>
      <w:r w:rsidRPr="00E52A89">
        <w:rPr>
          <w:rFonts w:ascii="Arial" w:hAnsi="Arial" w:cs="Arial"/>
          <w:bCs/>
          <w:sz w:val="20"/>
          <w:szCs w:val="20"/>
        </w:rPr>
        <w:t xml:space="preserve">. a, b, </w:t>
      </w:r>
      <w:r w:rsidR="00BD13E9" w:rsidRPr="00E52A89">
        <w:rPr>
          <w:rFonts w:ascii="Arial" w:hAnsi="Arial" w:cs="Arial"/>
          <w:bCs/>
          <w:sz w:val="20"/>
          <w:szCs w:val="20"/>
        </w:rPr>
        <w:t>e</w:t>
      </w:r>
      <w:r w:rsidRPr="00E52A89">
        <w:rPr>
          <w:rFonts w:ascii="Arial" w:hAnsi="Arial" w:cs="Arial"/>
          <w:bCs/>
          <w:sz w:val="20"/>
          <w:szCs w:val="20"/>
        </w:rPr>
        <w:t xml:space="preserve">, </w:t>
      </w:r>
      <w:r w:rsidR="00152D81" w:rsidRPr="00E52A89">
        <w:rPr>
          <w:rFonts w:ascii="Arial" w:hAnsi="Arial" w:cs="Arial"/>
          <w:bCs/>
          <w:sz w:val="20"/>
          <w:szCs w:val="20"/>
        </w:rPr>
        <w:t>f</w:t>
      </w:r>
      <w:r w:rsidRPr="00E52A89">
        <w:rPr>
          <w:rFonts w:ascii="Arial" w:hAnsi="Arial" w:cs="Arial"/>
          <w:bCs/>
          <w:sz w:val="20"/>
          <w:szCs w:val="20"/>
        </w:rPr>
        <w:t>, w sytuacji</w:t>
      </w:r>
      <w:r w:rsidR="00A37C7D" w:rsidRPr="00E52A89">
        <w:rPr>
          <w:rFonts w:ascii="Arial" w:hAnsi="Arial" w:cs="Arial"/>
          <w:bCs/>
          <w:sz w:val="20"/>
          <w:szCs w:val="20"/>
        </w:rPr>
        <w:t>,</w:t>
      </w:r>
      <w:r w:rsidRPr="00E52A89">
        <w:rPr>
          <w:rFonts w:ascii="Arial" w:hAnsi="Arial" w:cs="Arial"/>
          <w:bCs/>
          <w:sz w:val="20"/>
          <w:szCs w:val="20"/>
        </w:rPr>
        <w:t xml:space="preserve"> gdy zmiany powodują u Wykonawcy wzrost pracochłonności, konieczność zaangażowania dodatkowego wyposażenia, materiałów lub innych zasobów rzeczowych, dopuszcza się możliwość zmiany wynagrodzenia. Zmiana wysokości wynagrodzenia będzie oparta o kalkulację uwzględniającą rynkowe ceny dodatkowego wyposażenia, materiałów lub innych zaangażowanych zasobów rzeczowych związanych z wykonywaniem dodatkowych czynności i/lub pracochłonności wykonywania dodatkowych czynności. Wzrost pracochłonności zostanie oceniony na podstawie chronometrażu</w:t>
      </w:r>
      <w:r w:rsidR="00BF491C" w:rsidRPr="00E52A89">
        <w:rPr>
          <w:rFonts w:ascii="Arial" w:hAnsi="Arial" w:cs="Arial"/>
          <w:bCs/>
          <w:sz w:val="20"/>
          <w:szCs w:val="20"/>
        </w:rPr>
        <w:t>,</w:t>
      </w:r>
      <w:r w:rsidRPr="00E52A89">
        <w:rPr>
          <w:rFonts w:ascii="Arial" w:hAnsi="Arial" w:cs="Arial"/>
          <w:bCs/>
          <w:sz w:val="20"/>
          <w:szCs w:val="20"/>
        </w:rPr>
        <w:t xml:space="preserve"> a koszty pracochłonności zostaną skalkulowane na podstawie najniższego ustawowego wynagrodzenia w Polsce w danym momencie, powiększonego o składki obciążające pracodawcę. Nie będą uwzględniane narzuty kosztów wydziałowych i ogólnozakładowych.</w:t>
      </w:r>
    </w:p>
    <w:p w14:paraId="1DB53132" w14:textId="0AA33A8E" w:rsidR="006F7468" w:rsidRPr="00E52A89" w:rsidRDefault="006F7468" w:rsidP="00A23C65">
      <w:pPr>
        <w:spacing w:before="240" w:after="240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>§ 11</w:t>
      </w:r>
    </w:p>
    <w:p w14:paraId="6A2C47FB" w14:textId="0CB65711" w:rsidR="00136AB6" w:rsidRPr="00E52A89" w:rsidRDefault="00136AB6" w:rsidP="00A23C65">
      <w:pPr>
        <w:spacing w:after="120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Osoby do kontaktu</w:t>
      </w:r>
    </w:p>
    <w:p w14:paraId="73356DCF" w14:textId="5AFF14FA" w:rsidR="006F7468" w:rsidRPr="00E52A89" w:rsidRDefault="006F7468" w:rsidP="00E12A28">
      <w:pPr>
        <w:pStyle w:val="Akapitzlist"/>
        <w:numPr>
          <w:ilvl w:val="6"/>
          <w:numId w:val="12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W ramach realizacji niniejszej </w:t>
      </w:r>
      <w:r w:rsidR="00A67140" w:rsidRPr="00E52A89">
        <w:rPr>
          <w:rFonts w:ascii="Arial" w:hAnsi="Arial" w:cs="Arial"/>
          <w:bCs/>
          <w:sz w:val="20"/>
          <w:szCs w:val="20"/>
        </w:rPr>
        <w:t xml:space="preserve">Umowy </w:t>
      </w:r>
      <w:r w:rsidRPr="00E52A89">
        <w:rPr>
          <w:rFonts w:ascii="Arial" w:hAnsi="Arial" w:cs="Arial"/>
          <w:bCs/>
          <w:sz w:val="20"/>
          <w:szCs w:val="20"/>
        </w:rPr>
        <w:t>Strony</w:t>
      </w:r>
      <w:r w:rsidR="00FE3241" w:rsidRPr="00E52A89">
        <w:rPr>
          <w:rFonts w:ascii="Arial" w:hAnsi="Arial" w:cs="Arial"/>
          <w:bCs/>
          <w:sz w:val="20"/>
          <w:szCs w:val="20"/>
        </w:rPr>
        <w:t xml:space="preserve"> Umowy</w:t>
      </w:r>
      <w:r w:rsidRPr="00E52A89">
        <w:rPr>
          <w:rFonts w:ascii="Arial" w:hAnsi="Arial" w:cs="Arial"/>
          <w:bCs/>
          <w:sz w:val="20"/>
          <w:szCs w:val="20"/>
        </w:rPr>
        <w:t xml:space="preserve"> wyznaczają następujące osoby do wzajemnych kontaktów:</w:t>
      </w:r>
    </w:p>
    <w:p w14:paraId="3C85C444" w14:textId="4163B149" w:rsidR="006F7468" w:rsidRPr="00E52A89" w:rsidRDefault="006F7468" w:rsidP="00A23C6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a)</w:t>
      </w:r>
      <w:r w:rsidR="0035437C" w:rsidRPr="00E52A89">
        <w:rPr>
          <w:rFonts w:ascii="Arial" w:hAnsi="Arial" w:cs="Arial"/>
          <w:bCs/>
          <w:sz w:val="20"/>
          <w:szCs w:val="20"/>
        </w:rPr>
        <w:t xml:space="preserve"> Zamawiający</w:t>
      </w:r>
      <w:r w:rsidRPr="00E52A89">
        <w:rPr>
          <w:rFonts w:ascii="Arial" w:hAnsi="Arial" w:cs="Arial"/>
          <w:bCs/>
          <w:sz w:val="20"/>
          <w:szCs w:val="20"/>
        </w:rPr>
        <w:t xml:space="preserve">: </w:t>
      </w:r>
      <w:r w:rsidR="0001543F" w:rsidRPr="00E52A89">
        <w:rPr>
          <w:rFonts w:ascii="Arial" w:hAnsi="Arial" w:cs="Arial"/>
          <w:bCs/>
          <w:sz w:val="20"/>
          <w:szCs w:val="20"/>
        </w:rPr>
        <w:t>…………………………</w:t>
      </w:r>
      <w:r w:rsidR="0035437C" w:rsidRPr="00E52A89">
        <w:rPr>
          <w:rFonts w:ascii="Arial" w:hAnsi="Arial" w:cs="Arial"/>
          <w:bCs/>
          <w:sz w:val="20"/>
          <w:szCs w:val="20"/>
        </w:rPr>
        <w:t xml:space="preserve"> </w:t>
      </w:r>
      <w:r w:rsidRPr="00E52A89">
        <w:rPr>
          <w:rFonts w:ascii="Arial" w:hAnsi="Arial" w:cs="Arial"/>
          <w:bCs/>
          <w:sz w:val="20"/>
          <w:szCs w:val="20"/>
        </w:rPr>
        <w:t xml:space="preserve">e-mail: </w:t>
      </w:r>
      <w:r w:rsidR="0001543F" w:rsidRPr="00E52A89">
        <w:rPr>
          <w:rFonts w:ascii="Arial" w:hAnsi="Arial" w:cs="Arial"/>
          <w:bCs/>
          <w:sz w:val="20"/>
          <w:szCs w:val="20"/>
        </w:rPr>
        <w:t>………………………………</w:t>
      </w:r>
      <w:r w:rsidR="00136AB6" w:rsidRPr="00E52A89">
        <w:rPr>
          <w:rFonts w:ascii="Arial" w:hAnsi="Arial" w:cs="Arial"/>
          <w:bCs/>
          <w:color w:val="000000" w:themeColor="text1"/>
          <w:sz w:val="20"/>
          <w:szCs w:val="20"/>
        </w:rPr>
        <w:t>, t</w:t>
      </w:r>
      <w:r w:rsidR="00136AB6" w:rsidRPr="00E52A89">
        <w:rPr>
          <w:rFonts w:ascii="Arial" w:hAnsi="Arial" w:cs="Arial"/>
          <w:bCs/>
          <w:sz w:val="20"/>
          <w:szCs w:val="20"/>
        </w:rPr>
        <w:t xml:space="preserve">el. </w:t>
      </w:r>
      <w:r w:rsidR="0001543F" w:rsidRPr="00E52A89">
        <w:rPr>
          <w:rFonts w:ascii="Arial" w:hAnsi="Arial" w:cs="Arial"/>
          <w:bCs/>
          <w:sz w:val="20"/>
          <w:szCs w:val="20"/>
        </w:rPr>
        <w:t>……………………,</w:t>
      </w:r>
    </w:p>
    <w:p w14:paraId="72C739F8" w14:textId="3310DA59" w:rsidR="006F7468" w:rsidRPr="00E52A89" w:rsidRDefault="006F7468" w:rsidP="003F396D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b)</w:t>
      </w:r>
      <w:r w:rsidR="0035437C" w:rsidRPr="00E52A89">
        <w:rPr>
          <w:rFonts w:ascii="Arial" w:hAnsi="Arial" w:cs="Arial"/>
          <w:bCs/>
          <w:sz w:val="20"/>
          <w:szCs w:val="20"/>
        </w:rPr>
        <w:t xml:space="preserve"> </w:t>
      </w:r>
      <w:bookmarkStart w:id="6" w:name="_Hlk80782430"/>
      <w:r w:rsidR="0035437C" w:rsidRPr="00E52A89">
        <w:rPr>
          <w:rFonts w:ascii="Arial" w:hAnsi="Arial" w:cs="Arial"/>
          <w:bCs/>
          <w:sz w:val="20"/>
          <w:szCs w:val="20"/>
        </w:rPr>
        <w:t>Wykonawca:</w:t>
      </w:r>
      <w:r w:rsidRPr="00E52A89">
        <w:rPr>
          <w:rFonts w:ascii="Arial" w:hAnsi="Arial" w:cs="Arial"/>
          <w:bCs/>
          <w:sz w:val="20"/>
          <w:szCs w:val="20"/>
        </w:rPr>
        <w:t xml:space="preserve"> </w:t>
      </w:r>
      <w:r w:rsidR="00136AB6" w:rsidRPr="00E52A89">
        <w:rPr>
          <w:rFonts w:ascii="Arial" w:hAnsi="Arial" w:cs="Arial"/>
          <w:bCs/>
          <w:sz w:val="20"/>
          <w:szCs w:val="20"/>
        </w:rPr>
        <w:t>……………………………</w:t>
      </w:r>
      <w:r w:rsidRPr="00E52A89">
        <w:rPr>
          <w:rFonts w:ascii="Arial" w:hAnsi="Arial" w:cs="Arial"/>
          <w:bCs/>
          <w:sz w:val="20"/>
          <w:szCs w:val="20"/>
        </w:rPr>
        <w:t xml:space="preserve"> e-mail: </w:t>
      </w:r>
      <w:r w:rsidR="00136AB6" w:rsidRPr="00E52A89">
        <w:rPr>
          <w:rFonts w:ascii="Arial" w:hAnsi="Arial" w:cs="Arial"/>
          <w:bCs/>
          <w:sz w:val="20"/>
          <w:szCs w:val="20"/>
        </w:rPr>
        <w:t>………………………………</w:t>
      </w:r>
      <w:r w:rsidRPr="00E52A89">
        <w:rPr>
          <w:rFonts w:ascii="Arial" w:hAnsi="Arial" w:cs="Arial"/>
          <w:bCs/>
          <w:sz w:val="20"/>
          <w:szCs w:val="20"/>
        </w:rPr>
        <w:t>,</w:t>
      </w:r>
      <w:bookmarkEnd w:id="6"/>
      <w:r w:rsidR="00136AB6" w:rsidRPr="00E52A89">
        <w:rPr>
          <w:rFonts w:ascii="Arial" w:hAnsi="Arial" w:cs="Arial"/>
          <w:bCs/>
          <w:sz w:val="20"/>
          <w:szCs w:val="20"/>
        </w:rPr>
        <w:t xml:space="preserve"> tel. ………………</w:t>
      </w:r>
      <w:r w:rsidR="00C925ED" w:rsidRPr="00E52A89">
        <w:rPr>
          <w:rFonts w:ascii="Arial" w:hAnsi="Arial" w:cs="Arial"/>
          <w:bCs/>
          <w:sz w:val="20"/>
          <w:szCs w:val="20"/>
        </w:rPr>
        <w:t>….</w:t>
      </w:r>
    </w:p>
    <w:p w14:paraId="1D153E72" w14:textId="28634922" w:rsidR="006F7468" w:rsidRPr="00E52A89" w:rsidRDefault="006F7468" w:rsidP="00E12A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7" w:name="_Hlk80854234"/>
      <w:r w:rsidRPr="00E52A89">
        <w:rPr>
          <w:rFonts w:ascii="Arial" w:hAnsi="Arial" w:cs="Arial"/>
          <w:bCs/>
          <w:sz w:val="20"/>
          <w:szCs w:val="20"/>
        </w:rPr>
        <w:t>Zmiana osób wyznaczonych do kontaktów Stron</w:t>
      </w:r>
      <w:r w:rsidR="00FE3241" w:rsidRPr="00E52A89">
        <w:rPr>
          <w:rFonts w:ascii="Arial" w:hAnsi="Arial" w:cs="Arial"/>
          <w:bCs/>
          <w:sz w:val="20"/>
          <w:szCs w:val="20"/>
        </w:rPr>
        <w:t xml:space="preserve"> Umowy</w:t>
      </w:r>
      <w:r w:rsidRPr="00E52A89">
        <w:rPr>
          <w:rFonts w:ascii="Arial" w:hAnsi="Arial" w:cs="Arial"/>
          <w:bCs/>
          <w:sz w:val="20"/>
          <w:szCs w:val="20"/>
        </w:rPr>
        <w:t xml:space="preserve"> w ramach realizacji Umowy nie wymaga formy aneksu</w:t>
      </w:r>
      <w:bookmarkEnd w:id="7"/>
      <w:r w:rsidRPr="00E52A89">
        <w:rPr>
          <w:rFonts w:ascii="Arial" w:hAnsi="Arial" w:cs="Arial"/>
          <w:bCs/>
          <w:sz w:val="20"/>
          <w:szCs w:val="20"/>
        </w:rPr>
        <w:t xml:space="preserve">. </w:t>
      </w:r>
    </w:p>
    <w:p w14:paraId="5AA232E2" w14:textId="2271AD5B" w:rsidR="00FD6D84" w:rsidRPr="00E52A89" w:rsidRDefault="00FD6D84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 xml:space="preserve">§ </w:t>
      </w:r>
      <w:r w:rsidR="006F7468" w:rsidRPr="00E52A89">
        <w:rPr>
          <w:rFonts w:ascii="Arial" w:hAnsi="Arial" w:cs="Arial"/>
          <w:b/>
        </w:rPr>
        <w:t>12</w:t>
      </w:r>
    </w:p>
    <w:p w14:paraId="6CE93829" w14:textId="17950B9A" w:rsidR="00F74F53" w:rsidRPr="00E52A89" w:rsidRDefault="00F74F53" w:rsidP="00F74F53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Postanowienia końcowe</w:t>
      </w:r>
    </w:p>
    <w:p w14:paraId="6609379F" w14:textId="79F668BA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Czas trwania </w:t>
      </w:r>
      <w:r w:rsidR="00A67140" w:rsidRPr="00E52A89">
        <w:rPr>
          <w:rFonts w:ascii="Arial" w:hAnsi="Arial" w:cs="Arial"/>
          <w:sz w:val="20"/>
          <w:szCs w:val="20"/>
        </w:rPr>
        <w:t xml:space="preserve">Umowy </w:t>
      </w:r>
      <w:r w:rsidRPr="00E52A89">
        <w:rPr>
          <w:rFonts w:ascii="Arial" w:hAnsi="Arial" w:cs="Arial"/>
          <w:sz w:val="20"/>
          <w:szCs w:val="20"/>
        </w:rPr>
        <w:t xml:space="preserve">jest oznaczony i wynosi </w:t>
      </w:r>
      <w:r w:rsidR="00551AE6" w:rsidRPr="00E52A89">
        <w:rPr>
          <w:rFonts w:ascii="Arial" w:hAnsi="Arial" w:cs="Arial"/>
          <w:b/>
          <w:sz w:val="20"/>
          <w:szCs w:val="20"/>
        </w:rPr>
        <w:t>12</w:t>
      </w:r>
      <w:r w:rsidR="0020430A" w:rsidRPr="00E52A89">
        <w:rPr>
          <w:rFonts w:ascii="Arial" w:hAnsi="Arial" w:cs="Arial"/>
          <w:b/>
          <w:sz w:val="20"/>
          <w:szCs w:val="20"/>
        </w:rPr>
        <w:t xml:space="preserve"> miesięcy</w:t>
      </w:r>
      <w:r w:rsidRPr="00E52A89">
        <w:rPr>
          <w:rFonts w:ascii="Arial" w:hAnsi="Arial" w:cs="Arial"/>
          <w:sz w:val="20"/>
          <w:szCs w:val="20"/>
        </w:rPr>
        <w:t xml:space="preserve"> licząc od </w:t>
      </w:r>
      <w:r w:rsidR="00F13D35" w:rsidRPr="00E52A89">
        <w:rPr>
          <w:rFonts w:ascii="Arial" w:hAnsi="Arial" w:cs="Arial"/>
          <w:sz w:val="20"/>
          <w:szCs w:val="20"/>
        </w:rPr>
        <w:t>dnia faktycznego rozpoczęcia świadczenia usług</w:t>
      </w:r>
      <w:r w:rsidR="00464852" w:rsidRPr="00E52A89">
        <w:rPr>
          <w:rFonts w:ascii="Arial" w:hAnsi="Arial" w:cs="Arial"/>
          <w:sz w:val="20"/>
          <w:szCs w:val="20"/>
        </w:rPr>
        <w:t xml:space="preserve"> </w:t>
      </w:r>
      <w:r w:rsidR="00F13D35" w:rsidRPr="00E52A89">
        <w:rPr>
          <w:rFonts w:ascii="Arial" w:hAnsi="Arial" w:cs="Arial"/>
          <w:sz w:val="20"/>
          <w:szCs w:val="20"/>
        </w:rPr>
        <w:t>pośrednictwa sprzedaży biletów elektronicznych, wskazanego zgodnie z</w:t>
      </w:r>
      <w:r w:rsidR="0038250B" w:rsidRPr="00E52A89">
        <w:rPr>
          <w:rFonts w:ascii="Arial" w:hAnsi="Arial" w:cs="Arial"/>
          <w:sz w:val="20"/>
          <w:szCs w:val="20"/>
        </w:rPr>
        <w:t> </w:t>
      </w:r>
      <w:r w:rsidR="00F13D35" w:rsidRPr="00E52A89">
        <w:rPr>
          <w:rFonts w:ascii="Arial" w:hAnsi="Arial" w:cs="Arial"/>
          <w:sz w:val="20"/>
          <w:szCs w:val="20"/>
        </w:rPr>
        <w:t xml:space="preserve">postanowieniami </w:t>
      </w:r>
      <w:r w:rsidR="006D44BD" w:rsidRPr="00E52A89">
        <w:rPr>
          <w:rFonts w:ascii="Arial" w:hAnsi="Arial" w:cs="Arial"/>
          <w:sz w:val="20"/>
          <w:szCs w:val="20"/>
        </w:rPr>
        <w:t xml:space="preserve">§ 4 </w:t>
      </w:r>
      <w:r w:rsidR="00EC7046" w:rsidRPr="00E52A89">
        <w:rPr>
          <w:rFonts w:ascii="Arial" w:hAnsi="Arial" w:cs="Arial"/>
          <w:sz w:val="20"/>
          <w:szCs w:val="20"/>
        </w:rPr>
        <w:t>U</w:t>
      </w:r>
      <w:r w:rsidR="006D44BD" w:rsidRPr="00E52A89">
        <w:rPr>
          <w:rFonts w:ascii="Arial" w:hAnsi="Arial" w:cs="Arial"/>
          <w:sz w:val="20"/>
          <w:szCs w:val="20"/>
        </w:rPr>
        <w:t>mowy</w:t>
      </w:r>
      <w:r w:rsidR="00551AE6" w:rsidRPr="00E52A89">
        <w:rPr>
          <w:rFonts w:ascii="Arial" w:hAnsi="Arial" w:cs="Arial"/>
          <w:sz w:val="20"/>
          <w:szCs w:val="20"/>
        </w:rPr>
        <w:t>.</w:t>
      </w:r>
      <w:r w:rsidR="00105ACC" w:rsidRPr="00E52A89">
        <w:rPr>
          <w:rFonts w:ascii="Arial" w:hAnsi="Arial" w:cs="Arial"/>
          <w:sz w:val="20"/>
          <w:szCs w:val="20"/>
        </w:rPr>
        <w:t xml:space="preserve"> </w:t>
      </w:r>
    </w:p>
    <w:p w14:paraId="0B5EE575" w14:textId="7DE3E30D" w:rsidR="002E39D7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przypadku wystąpienia okoliczności powodującej, że wykonanie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 zgodnie z jej postanowieniami nie będzie leżało w interesie publicznym, czego nie można było przewidzieć w</w:t>
      </w:r>
      <w:r w:rsidR="0038250B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chwili zawarcia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mowy, </w:t>
      </w:r>
      <w:r w:rsidR="003E5C09" w:rsidRPr="00E52A89">
        <w:rPr>
          <w:rFonts w:ascii="Arial" w:hAnsi="Arial" w:cs="Arial"/>
          <w:sz w:val="20"/>
          <w:szCs w:val="20"/>
        </w:rPr>
        <w:t>Zamawiającemu</w:t>
      </w:r>
      <w:r w:rsidR="00440439" w:rsidRPr="00E52A89">
        <w:rPr>
          <w:rFonts w:ascii="Arial" w:hAnsi="Arial" w:cs="Arial"/>
          <w:sz w:val="20"/>
          <w:szCs w:val="20"/>
        </w:rPr>
        <w:t xml:space="preserve"> </w:t>
      </w:r>
      <w:r w:rsidRPr="00E52A89">
        <w:rPr>
          <w:rFonts w:ascii="Arial" w:hAnsi="Arial" w:cs="Arial"/>
          <w:sz w:val="20"/>
          <w:szCs w:val="20"/>
        </w:rPr>
        <w:t xml:space="preserve">będzie przysługiwało prawo odstąpienia od </w:t>
      </w:r>
      <w:r w:rsidR="00EC7046" w:rsidRPr="00E52A89">
        <w:rPr>
          <w:rFonts w:ascii="Arial" w:hAnsi="Arial" w:cs="Arial"/>
          <w:sz w:val="20"/>
          <w:szCs w:val="20"/>
        </w:rPr>
        <w:t>U</w:t>
      </w:r>
      <w:r w:rsidR="007815E4" w:rsidRPr="00E52A89">
        <w:rPr>
          <w:rFonts w:ascii="Arial" w:hAnsi="Arial" w:cs="Arial"/>
          <w:sz w:val="20"/>
          <w:szCs w:val="20"/>
        </w:rPr>
        <w:t>mowy. W </w:t>
      </w:r>
      <w:r w:rsidRPr="00E52A89">
        <w:rPr>
          <w:rFonts w:ascii="Arial" w:hAnsi="Arial" w:cs="Arial"/>
          <w:sz w:val="20"/>
          <w:szCs w:val="20"/>
        </w:rPr>
        <w:t xml:space="preserve">takim przypadku Wykonawca może żądać jedynie wynagrodzenia należnego mu z tytułu wykonania części </w:t>
      </w:r>
      <w:r w:rsidR="00EC704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mowy.</w:t>
      </w:r>
      <w:bookmarkStart w:id="8" w:name="_Hlk101957234"/>
    </w:p>
    <w:bookmarkEnd w:id="8"/>
    <w:p w14:paraId="5EA55A7A" w14:textId="2B682A2C" w:rsidR="00F74F53" w:rsidRPr="00E52A89" w:rsidRDefault="00294BD8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Zamawiającemu </w:t>
      </w:r>
      <w:r w:rsidR="00F74F53" w:rsidRPr="00E52A89">
        <w:rPr>
          <w:rFonts w:ascii="Arial" w:hAnsi="Arial" w:cs="Arial"/>
          <w:sz w:val="20"/>
          <w:szCs w:val="20"/>
        </w:rPr>
        <w:t xml:space="preserve">przysługuje prawo odstąpienia od </w:t>
      </w:r>
      <w:r w:rsidR="00812E81" w:rsidRPr="00E52A89">
        <w:rPr>
          <w:rFonts w:ascii="Arial" w:hAnsi="Arial" w:cs="Arial"/>
          <w:sz w:val="20"/>
          <w:szCs w:val="20"/>
        </w:rPr>
        <w:t>U</w:t>
      </w:r>
      <w:r w:rsidR="00F74F53" w:rsidRPr="00E52A89">
        <w:rPr>
          <w:rFonts w:ascii="Arial" w:hAnsi="Arial" w:cs="Arial"/>
          <w:sz w:val="20"/>
          <w:szCs w:val="20"/>
        </w:rPr>
        <w:t>mowy poza innymi przypadkami określonymi w</w:t>
      </w:r>
      <w:r w:rsidR="0038250B" w:rsidRPr="00E52A89">
        <w:rPr>
          <w:rFonts w:ascii="Arial" w:hAnsi="Arial" w:cs="Arial"/>
          <w:sz w:val="20"/>
          <w:szCs w:val="20"/>
        </w:rPr>
        <w:t> </w:t>
      </w:r>
      <w:r w:rsidR="00F74F53" w:rsidRPr="00E52A89">
        <w:rPr>
          <w:rFonts w:ascii="Arial" w:hAnsi="Arial" w:cs="Arial"/>
          <w:sz w:val="20"/>
          <w:szCs w:val="20"/>
        </w:rPr>
        <w:t xml:space="preserve">Kodeksie </w:t>
      </w:r>
      <w:r w:rsidR="00DF0EE9" w:rsidRPr="00E52A89">
        <w:rPr>
          <w:rFonts w:ascii="Arial" w:hAnsi="Arial" w:cs="Arial"/>
          <w:sz w:val="20"/>
          <w:szCs w:val="20"/>
        </w:rPr>
        <w:t>c</w:t>
      </w:r>
      <w:r w:rsidR="00F74F53" w:rsidRPr="00E52A89">
        <w:rPr>
          <w:rFonts w:ascii="Arial" w:hAnsi="Arial" w:cs="Arial"/>
          <w:sz w:val="20"/>
          <w:szCs w:val="20"/>
        </w:rPr>
        <w:t>ywilnym w następujących sytuacjach:</w:t>
      </w:r>
    </w:p>
    <w:p w14:paraId="088CD79C" w14:textId="77777777" w:rsidR="00F74F53" w:rsidRPr="00E52A89" w:rsidRDefault="00F74F53" w:rsidP="00E12A28">
      <w:pPr>
        <w:pStyle w:val="Akapitzlist"/>
        <w:numPr>
          <w:ilvl w:val="0"/>
          <w:numId w:val="15"/>
        </w:numPr>
        <w:spacing w:before="12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nieprzystąpienia przez Wykonawcę do wykonania Umowy w terminie 30 dni od daty jej zawarcia,</w:t>
      </w:r>
    </w:p>
    <w:p w14:paraId="1E38349F" w14:textId="20BD11A7" w:rsidR="00F74F53" w:rsidRPr="00E52A89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niekontynuowania wykonania Umowy przez okres 30 dni, </w:t>
      </w:r>
      <w:r w:rsidR="00294BD8" w:rsidRPr="00E52A89">
        <w:rPr>
          <w:rFonts w:ascii="Arial" w:hAnsi="Arial" w:cs="Arial"/>
          <w:bCs/>
          <w:sz w:val="20"/>
          <w:szCs w:val="20"/>
        </w:rPr>
        <w:t xml:space="preserve">Zamawiający </w:t>
      </w:r>
      <w:r w:rsidRPr="00E52A89">
        <w:rPr>
          <w:rFonts w:ascii="Arial" w:hAnsi="Arial" w:cs="Arial"/>
          <w:bCs/>
          <w:sz w:val="20"/>
          <w:szCs w:val="20"/>
        </w:rPr>
        <w:t xml:space="preserve">może odstąpić od </w:t>
      </w:r>
      <w:r w:rsidR="00812E81" w:rsidRPr="00E52A89">
        <w:rPr>
          <w:rFonts w:ascii="Arial" w:hAnsi="Arial" w:cs="Arial"/>
          <w:bCs/>
          <w:sz w:val="20"/>
          <w:szCs w:val="20"/>
        </w:rPr>
        <w:t>U</w:t>
      </w:r>
      <w:r w:rsidRPr="00E52A89">
        <w:rPr>
          <w:rFonts w:ascii="Arial" w:hAnsi="Arial" w:cs="Arial"/>
          <w:bCs/>
          <w:sz w:val="20"/>
          <w:szCs w:val="20"/>
        </w:rPr>
        <w:t xml:space="preserve">mowy w okresie 30 dni od daty pisemnego wezwania go do wykonania </w:t>
      </w:r>
      <w:r w:rsidR="00812E81" w:rsidRPr="00E52A89">
        <w:rPr>
          <w:rFonts w:ascii="Arial" w:hAnsi="Arial" w:cs="Arial"/>
          <w:bCs/>
          <w:sz w:val="20"/>
          <w:szCs w:val="20"/>
        </w:rPr>
        <w:t>U</w:t>
      </w:r>
      <w:r w:rsidRPr="00E52A89">
        <w:rPr>
          <w:rFonts w:ascii="Arial" w:hAnsi="Arial" w:cs="Arial"/>
          <w:bCs/>
          <w:sz w:val="20"/>
          <w:szCs w:val="20"/>
        </w:rPr>
        <w:t>mowy, termin ten liczony jest od daty otrzymania przez Wykonawcę pisma jw.,</w:t>
      </w:r>
    </w:p>
    <w:p w14:paraId="6D476D09" w14:textId="52DFF292" w:rsidR="00F74F53" w:rsidRPr="00E52A89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lastRenderedPageBreak/>
        <w:t xml:space="preserve">Wykonawca, pomimo pisemnego wezwania ze strony </w:t>
      </w:r>
      <w:r w:rsidR="00294BD8" w:rsidRPr="00E52A89">
        <w:rPr>
          <w:rFonts w:ascii="Arial" w:hAnsi="Arial" w:cs="Arial"/>
          <w:bCs/>
          <w:sz w:val="20"/>
          <w:szCs w:val="20"/>
        </w:rPr>
        <w:t>Zamawiającego</w:t>
      </w:r>
      <w:r w:rsidRPr="00E52A89">
        <w:rPr>
          <w:rFonts w:ascii="Arial" w:hAnsi="Arial" w:cs="Arial"/>
          <w:bCs/>
          <w:sz w:val="20"/>
          <w:szCs w:val="20"/>
        </w:rPr>
        <w:t>, określającego termin usunięcia stwierdzonych naruszeń, nie wykonuje Umowy zgodnie z warunkami umownymi lub w rażący sposób zaniedbuje bądź narusza zobowiązania umowne,</w:t>
      </w:r>
    </w:p>
    <w:p w14:paraId="682ED1BA" w14:textId="09B71B17" w:rsidR="00F74F53" w:rsidRPr="00E52A89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wszczęcia przez Wykonawcę postępowania naprawczego określonego w ustawie z dnia 28</w:t>
      </w:r>
      <w:r w:rsidR="00FD311A" w:rsidRPr="00E52A89">
        <w:rPr>
          <w:rFonts w:ascii="Arial" w:hAnsi="Arial" w:cs="Arial"/>
          <w:bCs/>
          <w:sz w:val="20"/>
          <w:szCs w:val="20"/>
        </w:rPr>
        <w:t> </w:t>
      </w:r>
      <w:r w:rsidRPr="00E52A89">
        <w:rPr>
          <w:rFonts w:ascii="Arial" w:hAnsi="Arial" w:cs="Arial"/>
          <w:bCs/>
          <w:sz w:val="20"/>
          <w:szCs w:val="20"/>
        </w:rPr>
        <w:t>lutego 2003</w:t>
      </w:r>
      <w:r w:rsidR="00D925B0" w:rsidRPr="00E52A89">
        <w:rPr>
          <w:rFonts w:ascii="Arial" w:hAnsi="Arial" w:cs="Arial"/>
          <w:bCs/>
          <w:sz w:val="20"/>
          <w:szCs w:val="20"/>
        </w:rPr>
        <w:t xml:space="preserve"> </w:t>
      </w:r>
      <w:r w:rsidRPr="00E52A89">
        <w:rPr>
          <w:rFonts w:ascii="Arial" w:hAnsi="Arial" w:cs="Arial"/>
          <w:bCs/>
          <w:sz w:val="20"/>
          <w:szCs w:val="20"/>
        </w:rPr>
        <w:t xml:space="preserve">r. Prawo upadłościowe i naprawcze, </w:t>
      </w:r>
    </w:p>
    <w:p w14:paraId="52CE4066" w14:textId="194ECB14" w:rsidR="00F74F53" w:rsidRPr="00E52A89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 xml:space="preserve">nierozpoczęcia sprzedaży oraz wydawania </w:t>
      </w:r>
      <w:proofErr w:type="spellStart"/>
      <w:r w:rsidR="00167951">
        <w:rPr>
          <w:rFonts w:ascii="Arial" w:hAnsi="Arial" w:cs="Arial"/>
          <w:bCs/>
          <w:sz w:val="20"/>
          <w:szCs w:val="20"/>
        </w:rPr>
        <w:t>Metrokart</w:t>
      </w:r>
      <w:proofErr w:type="spellEnd"/>
      <w:r w:rsidRPr="00E52A89">
        <w:rPr>
          <w:rFonts w:ascii="Arial" w:hAnsi="Arial" w:cs="Arial"/>
          <w:bCs/>
          <w:sz w:val="20"/>
          <w:szCs w:val="20"/>
        </w:rPr>
        <w:t xml:space="preserve"> w terminie wskazanym w </w:t>
      </w:r>
      <w:r w:rsidR="004A296A" w:rsidRPr="00E52A89">
        <w:rPr>
          <w:rFonts w:ascii="Arial" w:hAnsi="Arial" w:cs="Arial"/>
          <w:bCs/>
          <w:sz w:val="20"/>
          <w:szCs w:val="20"/>
        </w:rPr>
        <w:t>U</w:t>
      </w:r>
      <w:r w:rsidRPr="00E52A89">
        <w:rPr>
          <w:rFonts w:ascii="Arial" w:hAnsi="Arial" w:cs="Arial"/>
          <w:bCs/>
          <w:sz w:val="20"/>
          <w:szCs w:val="20"/>
        </w:rPr>
        <w:t>mowie,</w:t>
      </w:r>
    </w:p>
    <w:p w14:paraId="4D896B23" w14:textId="087A88A4" w:rsidR="00F74F53" w:rsidRPr="00E52A89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bCs/>
          <w:sz w:val="20"/>
          <w:szCs w:val="20"/>
        </w:rPr>
        <w:t>likwidacji Wykonawcy, złożenia wniosku o ogłoszenie upadłości Wykonawcy, zaprzestania prowadzenia działalności przez Wykonawcę.</w:t>
      </w:r>
    </w:p>
    <w:p w14:paraId="2BDFEEA4" w14:textId="0CE34B47" w:rsidR="00F74F53" w:rsidRPr="00E52A89" w:rsidRDefault="00294BD8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Zamawiającemu </w:t>
      </w:r>
      <w:r w:rsidR="00F74F53" w:rsidRPr="00E52A89">
        <w:rPr>
          <w:rFonts w:ascii="Arial" w:hAnsi="Arial" w:cs="Arial"/>
          <w:sz w:val="20"/>
          <w:szCs w:val="20"/>
        </w:rPr>
        <w:t xml:space="preserve">służy prawo do umownego odstąpienia od </w:t>
      </w:r>
      <w:r w:rsidR="004A296A" w:rsidRPr="00E52A89">
        <w:rPr>
          <w:rFonts w:ascii="Arial" w:hAnsi="Arial" w:cs="Arial"/>
          <w:sz w:val="20"/>
          <w:szCs w:val="20"/>
        </w:rPr>
        <w:t xml:space="preserve">Umowy </w:t>
      </w:r>
      <w:r w:rsidR="00F74F53" w:rsidRPr="00E52A89">
        <w:rPr>
          <w:rFonts w:ascii="Arial" w:hAnsi="Arial" w:cs="Arial"/>
          <w:sz w:val="20"/>
          <w:szCs w:val="20"/>
        </w:rPr>
        <w:t>w następujących terminach:</w:t>
      </w:r>
    </w:p>
    <w:p w14:paraId="48D2C3A6" w14:textId="6BF6D852" w:rsidR="00F74F53" w:rsidRPr="00E52A89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§</w:t>
      </w:r>
      <w:r w:rsidR="00136AB6" w:rsidRPr="00E52A89">
        <w:rPr>
          <w:rFonts w:ascii="Arial" w:hAnsi="Arial" w:cs="Arial"/>
          <w:sz w:val="20"/>
          <w:szCs w:val="20"/>
        </w:rPr>
        <w:t xml:space="preserve">12 </w:t>
      </w:r>
      <w:r w:rsidRPr="00E52A89">
        <w:rPr>
          <w:rFonts w:ascii="Arial" w:hAnsi="Arial" w:cs="Arial"/>
          <w:sz w:val="20"/>
          <w:szCs w:val="20"/>
        </w:rPr>
        <w:t xml:space="preserve">ust. </w:t>
      </w:r>
      <w:r w:rsidR="00136AB6" w:rsidRPr="00E52A89">
        <w:rPr>
          <w:rFonts w:ascii="Arial" w:hAnsi="Arial" w:cs="Arial"/>
          <w:sz w:val="20"/>
          <w:szCs w:val="20"/>
        </w:rPr>
        <w:t>3</w:t>
      </w:r>
      <w:r w:rsidRPr="00E52A89">
        <w:rPr>
          <w:rFonts w:ascii="Arial" w:hAnsi="Arial" w:cs="Arial"/>
          <w:sz w:val="20"/>
          <w:szCs w:val="20"/>
        </w:rPr>
        <w:t xml:space="preserve"> pkt a – w terminie 60 dni od upływu terminu w nim określonego,</w:t>
      </w:r>
    </w:p>
    <w:p w14:paraId="58A88860" w14:textId="16AC5FA7" w:rsidR="00F74F53" w:rsidRPr="00E52A89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§1</w:t>
      </w:r>
      <w:r w:rsidR="00136AB6" w:rsidRPr="00E52A89">
        <w:rPr>
          <w:rFonts w:ascii="Arial" w:hAnsi="Arial" w:cs="Arial"/>
          <w:sz w:val="20"/>
          <w:szCs w:val="20"/>
        </w:rPr>
        <w:t xml:space="preserve">2 </w:t>
      </w:r>
      <w:r w:rsidRPr="00E52A89">
        <w:rPr>
          <w:rFonts w:ascii="Arial" w:hAnsi="Arial" w:cs="Arial"/>
          <w:sz w:val="20"/>
          <w:szCs w:val="20"/>
        </w:rPr>
        <w:t>ust.</w:t>
      </w:r>
      <w:r w:rsidR="00136AB6" w:rsidRPr="00E52A89">
        <w:rPr>
          <w:rFonts w:ascii="Arial" w:hAnsi="Arial" w:cs="Arial"/>
          <w:sz w:val="20"/>
          <w:szCs w:val="20"/>
        </w:rPr>
        <w:t xml:space="preserve"> 3</w:t>
      </w:r>
      <w:r w:rsidRPr="00E52A89">
        <w:rPr>
          <w:rFonts w:ascii="Arial" w:hAnsi="Arial" w:cs="Arial"/>
          <w:sz w:val="20"/>
          <w:szCs w:val="20"/>
        </w:rPr>
        <w:t xml:space="preserve"> pkt c – odstąpienie od </w:t>
      </w:r>
      <w:r w:rsidR="004A296A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może nastąpić w ciągu </w:t>
      </w:r>
      <w:r w:rsidR="00692E5E" w:rsidRPr="00E52A89">
        <w:rPr>
          <w:rFonts w:ascii="Arial" w:hAnsi="Arial" w:cs="Arial"/>
          <w:sz w:val="20"/>
          <w:szCs w:val="20"/>
        </w:rPr>
        <w:t>3</w:t>
      </w:r>
      <w:r w:rsidRPr="00E52A89">
        <w:rPr>
          <w:rFonts w:ascii="Arial" w:hAnsi="Arial" w:cs="Arial"/>
          <w:sz w:val="20"/>
          <w:szCs w:val="20"/>
        </w:rPr>
        <w:t xml:space="preserve">0 dni od otrzymania przez Wykonawcę </w:t>
      </w:r>
      <w:r w:rsidR="00532AA1" w:rsidRPr="00E52A89">
        <w:rPr>
          <w:rFonts w:ascii="Arial" w:hAnsi="Arial" w:cs="Arial"/>
          <w:sz w:val="20"/>
          <w:szCs w:val="20"/>
        </w:rPr>
        <w:t>pisma,</w:t>
      </w:r>
      <w:r w:rsidRPr="00E52A89">
        <w:rPr>
          <w:rFonts w:ascii="Arial" w:hAnsi="Arial" w:cs="Arial"/>
          <w:sz w:val="20"/>
          <w:szCs w:val="20"/>
        </w:rPr>
        <w:t xml:space="preserve"> o którym mowa w tym punkcie,</w:t>
      </w:r>
    </w:p>
    <w:p w14:paraId="5484B93E" w14:textId="02D5BC7D" w:rsidR="00F74F53" w:rsidRPr="00E52A89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§</w:t>
      </w:r>
      <w:r w:rsidR="00136AB6" w:rsidRPr="00E52A89">
        <w:rPr>
          <w:rFonts w:ascii="Arial" w:hAnsi="Arial" w:cs="Arial"/>
          <w:sz w:val="20"/>
          <w:szCs w:val="20"/>
        </w:rPr>
        <w:t xml:space="preserve">12 </w:t>
      </w:r>
      <w:r w:rsidRPr="00E52A89">
        <w:rPr>
          <w:rFonts w:ascii="Arial" w:hAnsi="Arial" w:cs="Arial"/>
          <w:sz w:val="20"/>
          <w:szCs w:val="20"/>
        </w:rPr>
        <w:t>ust</w:t>
      </w:r>
      <w:r w:rsidR="00136AB6" w:rsidRPr="00E52A89">
        <w:rPr>
          <w:rFonts w:ascii="Arial" w:hAnsi="Arial" w:cs="Arial"/>
          <w:sz w:val="20"/>
          <w:szCs w:val="20"/>
        </w:rPr>
        <w:t>. 3</w:t>
      </w:r>
      <w:r w:rsidRPr="00E52A89">
        <w:rPr>
          <w:rFonts w:ascii="Arial" w:hAnsi="Arial" w:cs="Arial"/>
          <w:sz w:val="20"/>
          <w:szCs w:val="20"/>
        </w:rPr>
        <w:t xml:space="preserve"> pkt e i f – odstąpienie od </w:t>
      </w:r>
      <w:r w:rsidR="004A296A" w:rsidRPr="00E52A89">
        <w:rPr>
          <w:rFonts w:ascii="Arial" w:hAnsi="Arial" w:cs="Arial"/>
          <w:sz w:val="20"/>
          <w:szCs w:val="20"/>
        </w:rPr>
        <w:t xml:space="preserve">Umowy </w:t>
      </w:r>
      <w:r w:rsidRPr="00E52A89">
        <w:rPr>
          <w:rFonts w:ascii="Arial" w:hAnsi="Arial" w:cs="Arial"/>
          <w:sz w:val="20"/>
          <w:szCs w:val="20"/>
        </w:rPr>
        <w:t>może nastąpić po upływie 60 dni od otrzymania przez Wykonawcę pisemnego wezwania w tej sprawie,</w:t>
      </w:r>
    </w:p>
    <w:p w14:paraId="02C36EB9" w14:textId="5A37ADC8" w:rsidR="00F74F53" w:rsidRPr="00E52A89" w:rsidRDefault="006451B0" w:rsidP="00E12A28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§</w:t>
      </w:r>
      <w:r w:rsidR="00136AB6" w:rsidRPr="00E52A89">
        <w:rPr>
          <w:rFonts w:ascii="Arial" w:hAnsi="Arial" w:cs="Arial"/>
          <w:sz w:val="20"/>
          <w:szCs w:val="20"/>
        </w:rPr>
        <w:t xml:space="preserve">12 </w:t>
      </w:r>
      <w:r w:rsidRPr="00E52A89">
        <w:rPr>
          <w:rFonts w:ascii="Arial" w:hAnsi="Arial" w:cs="Arial"/>
          <w:sz w:val="20"/>
          <w:szCs w:val="20"/>
        </w:rPr>
        <w:t xml:space="preserve">ust. </w:t>
      </w:r>
      <w:r w:rsidR="00136AB6" w:rsidRPr="00E52A89">
        <w:rPr>
          <w:rFonts w:ascii="Arial" w:hAnsi="Arial" w:cs="Arial"/>
          <w:sz w:val="20"/>
          <w:szCs w:val="20"/>
        </w:rPr>
        <w:t xml:space="preserve">3 </w:t>
      </w:r>
      <w:r w:rsidRPr="00E52A89">
        <w:rPr>
          <w:rFonts w:ascii="Arial" w:hAnsi="Arial" w:cs="Arial"/>
          <w:sz w:val="20"/>
          <w:szCs w:val="20"/>
        </w:rPr>
        <w:t>pkt d</w:t>
      </w:r>
      <w:r w:rsidR="00F74F53" w:rsidRPr="00E52A89">
        <w:rPr>
          <w:rFonts w:ascii="Arial" w:hAnsi="Arial" w:cs="Arial"/>
          <w:sz w:val="20"/>
          <w:szCs w:val="20"/>
        </w:rPr>
        <w:t xml:space="preserve"> – odstąpienie od </w:t>
      </w:r>
      <w:r w:rsidR="004A296A" w:rsidRPr="00E52A89">
        <w:rPr>
          <w:rFonts w:ascii="Arial" w:hAnsi="Arial" w:cs="Arial"/>
          <w:sz w:val="20"/>
          <w:szCs w:val="20"/>
        </w:rPr>
        <w:t xml:space="preserve">Umowy </w:t>
      </w:r>
      <w:r w:rsidR="00F74F53" w:rsidRPr="00E52A89">
        <w:rPr>
          <w:rFonts w:ascii="Arial" w:hAnsi="Arial" w:cs="Arial"/>
          <w:sz w:val="20"/>
          <w:szCs w:val="20"/>
        </w:rPr>
        <w:t xml:space="preserve">może nastąpić w terminie 60 dni od daty powzięcia przez </w:t>
      </w:r>
      <w:r w:rsidR="006D70D9" w:rsidRPr="00E52A89">
        <w:rPr>
          <w:rFonts w:ascii="Arial" w:hAnsi="Arial" w:cs="Arial"/>
          <w:sz w:val="20"/>
          <w:szCs w:val="20"/>
        </w:rPr>
        <w:t xml:space="preserve">Zamawiającego </w:t>
      </w:r>
      <w:r w:rsidR="00F74F53" w:rsidRPr="00E52A89">
        <w:rPr>
          <w:rFonts w:ascii="Arial" w:hAnsi="Arial" w:cs="Arial"/>
          <w:sz w:val="20"/>
          <w:szCs w:val="20"/>
        </w:rPr>
        <w:t>informacji stwierdzonej dokumentem ww. przyczyny.</w:t>
      </w:r>
    </w:p>
    <w:p w14:paraId="1E7B519A" w14:textId="547D6665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E52A89">
        <w:rPr>
          <w:rFonts w:ascii="Arial" w:hAnsi="Arial" w:cs="Arial"/>
          <w:sz w:val="20"/>
          <w:szCs w:val="20"/>
        </w:rPr>
        <w:t xml:space="preserve">Umowy </w:t>
      </w:r>
      <w:r w:rsidR="00294BD8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>potrąca z zabezpieczenia kwoty będące sumą należności wynikających w szczególności z odszkodowań za zniszczony sprzęt, należności za dostarczony</w:t>
      </w:r>
      <w:r w:rsidR="00FD311A" w:rsidRPr="00E52A89">
        <w:rPr>
          <w:rFonts w:ascii="Arial" w:hAnsi="Arial" w:cs="Arial"/>
          <w:sz w:val="20"/>
          <w:szCs w:val="20"/>
        </w:rPr>
        <w:t>,</w:t>
      </w:r>
      <w:r w:rsidRPr="00E52A89">
        <w:rPr>
          <w:rFonts w:ascii="Arial" w:hAnsi="Arial" w:cs="Arial"/>
          <w:sz w:val="20"/>
          <w:szCs w:val="20"/>
        </w:rPr>
        <w:t xml:space="preserve"> a</w:t>
      </w:r>
      <w:r w:rsidR="00FD311A" w:rsidRPr="00E52A89">
        <w:rPr>
          <w:rFonts w:ascii="Arial" w:hAnsi="Arial" w:cs="Arial"/>
          <w:sz w:val="20"/>
          <w:szCs w:val="20"/>
        </w:rPr>
        <w:t> </w:t>
      </w:r>
      <w:r w:rsidR="003B3758" w:rsidRPr="00E52A89">
        <w:rPr>
          <w:rFonts w:ascii="Arial" w:hAnsi="Arial" w:cs="Arial"/>
          <w:sz w:val="20"/>
          <w:szCs w:val="20"/>
        </w:rPr>
        <w:t xml:space="preserve">niezwrócony </w:t>
      </w:r>
      <w:r w:rsidRPr="00E52A89">
        <w:rPr>
          <w:rFonts w:ascii="Arial" w:hAnsi="Arial" w:cs="Arial"/>
          <w:sz w:val="20"/>
          <w:szCs w:val="20"/>
        </w:rPr>
        <w:t>sprzęt.</w:t>
      </w:r>
    </w:p>
    <w:p w14:paraId="7BF642BB" w14:textId="7A06879B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E52A89">
        <w:rPr>
          <w:rFonts w:ascii="Arial" w:hAnsi="Arial" w:cs="Arial"/>
          <w:sz w:val="20"/>
          <w:szCs w:val="20"/>
        </w:rPr>
        <w:t xml:space="preserve">Umowy </w:t>
      </w:r>
      <w:r w:rsidRPr="00E52A89">
        <w:rPr>
          <w:rFonts w:ascii="Arial" w:hAnsi="Arial" w:cs="Arial"/>
          <w:sz w:val="20"/>
          <w:szCs w:val="20"/>
        </w:rPr>
        <w:t xml:space="preserve">zachowują moc obowiązujące postanowienia </w:t>
      </w:r>
      <w:r w:rsidR="004A296A" w:rsidRPr="00E52A89">
        <w:rPr>
          <w:rFonts w:ascii="Arial" w:hAnsi="Arial" w:cs="Arial"/>
          <w:sz w:val="20"/>
          <w:szCs w:val="20"/>
        </w:rPr>
        <w:t xml:space="preserve">Umowy </w:t>
      </w:r>
      <w:r w:rsidRPr="00E52A89">
        <w:rPr>
          <w:rFonts w:ascii="Arial" w:hAnsi="Arial" w:cs="Arial"/>
          <w:sz w:val="20"/>
          <w:szCs w:val="20"/>
        </w:rPr>
        <w:t xml:space="preserve">dotyczące rozliczeń w niej wskazanych do daty odstąpienia od </w:t>
      </w:r>
      <w:r w:rsidR="00004373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 (doręczenie stosownego pisma Wykonawcy) oraz ustalenia dotyczące przechowywania i udostępniania dokumentacji dotyczącej sprzedaży oraz raportów do czasu upływu, na jaki dokumenty te miano przechowywać na dzień odstąpienia, którym jest data otrzymania pisma o odstąpieniu przez Wykonawcę.</w:t>
      </w:r>
    </w:p>
    <w:p w14:paraId="316B0336" w14:textId="6D4F5FD6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Wykonawcy służy prawo odstąpienia od Umowy niezależnie od przypadków określonych w</w:t>
      </w:r>
      <w:r w:rsidR="00FD311A" w:rsidRPr="00E52A89">
        <w:rPr>
          <w:rFonts w:ascii="Arial" w:hAnsi="Arial" w:cs="Arial"/>
          <w:sz w:val="20"/>
          <w:szCs w:val="20"/>
        </w:rPr>
        <w:t> </w:t>
      </w:r>
      <w:r w:rsidRPr="00E52A89">
        <w:rPr>
          <w:rFonts w:ascii="Arial" w:hAnsi="Arial" w:cs="Arial"/>
          <w:sz w:val="20"/>
          <w:szCs w:val="20"/>
        </w:rPr>
        <w:t xml:space="preserve">Kodeksie cywilnym w sytuacji nieterminowego regulowania należności przez </w:t>
      </w:r>
      <w:r w:rsidR="00294BD8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>, gdy zwłoka wynosi ponad 90 dni roboczych od terminu zapłaty.</w:t>
      </w:r>
    </w:p>
    <w:p w14:paraId="7166EB15" w14:textId="77B34348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Po zakończeniu wykonywania usług Wykonawca zobowiązany jest w terminie wskazanym przez </w:t>
      </w:r>
      <w:r w:rsidR="00294BD8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 xml:space="preserve">dostarczyć Terminal Opłat i Doładowań do siedziby </w:t>
      </w:r>
      <w:r w:rsidR="00294BD8" w:rsidRPr="00E52A89">
        <w:rPr>
          <w:rFonts w:ascii="Arial" w:hAnsi="Arial" w:cs="Arial"/>
          <w:sz w:val="20"/>
          <w:szCs w:val="20"/>
        </w:rPr>
        <w:t xml:space="preserve">Zamawiającego </w:t>
      </w:r>
      <w:r w:rsidRPr="00E52A89">
        <w:rPr>
          <w:rFonts w:ascii="Arial" w:hAnsi="Arial" w:cs="Arial"/>
          <w:sz w:val="20"/>
          <w:szCs w:val="20"/>
        </w:rPr>
        <w:t>w stanie niepogorszonym, nie licząc normalnego zużycia, a odbiór będzie potwierdzony stosownym protokołem.</w:t>
      </w:r>
    </w:p>
    <w:p w14:paraId="145574E0" w14:textId="675ADE3D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Zmiany i uzupełnienia niniejszej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wymagają – pod rygorem nieważności – formy </w:t>
      </w:r>
      <w:r w:rsidR="00692E5E" w:rsidRPr="00E52A89">
        <w:rPr>
          <w:rFonts w:ascii="Arial" w:hAnsi="Arial" w:cs="Arial"/>
          <w:sz w:val="20"/>
          <w:szCs w:val="20"/>
        </w:rPr>
        <w:t>aneksu</w:t>
      </w:r>
      <w:r w:rsidR="001F1F31" w:rsidRPr="00E52A89">
        <w:rPr>
          <w:rFonts w:ascii="Arial" w:hAnsi="Arial" w:cs="Arial"/>
          <w:sz w:val="20"/>
          <w:szCs w:val="20"/>
        </w:rPr>
        <w:t xml:space="preserve">, </w:t>
      </w:r>
      <w:r w:rsidR="0037460C" w:rsidRPr="00E52A89">
        <w:rPr>
          <w:rFonts w:ascii="Arial" w:hAnsi="Arial" w:cs="Arial"/>
          <w:sz w:val="20"/>
          <w:szCs w:val="20"/>
        </w:rPr>
        <w:br/>
      </w:r>
      <w:r w:rsidR="001F1F31" w:rsidRPr="00E52A89">
        <w:rPr>
          <w:rFonts w:ascii="Arial" w:hAnsi="Arial" w:cs="Arial"/>
          <w:sz w:val="20"/>
          <w:szCs w:val="20"/>
        </w:rPr>
        <w:t xml:space="preserve">z zastrzeżeniem § 5 ust. </w:t>
      </w:r>
      <w:r w:rsidR="001577E0" w:rsidRPr="00E52A89">
        <w:rPr>
          <w:rFonts w:ascii="Arial" w:hAnsi="Arial" w:cs="Arial"/>
          <w:sz w:val="20"/>
          <w:szCs w:val="20"/>
        </w:rPr>
        <w:t>1</w:t>
      </w:r>
      <w:r w:rsidR="00A73F57">
        <w:rPr>
          <w:rFonts w:ascii="Arial" w:hAnsi="Arial" w:cs="Arial"/>
          <w:sz w:val="20"/>
          <w:szCs w:val="20"/>
        </w:rPr>
        <w:t>8</w:t>
      </w:r>
      <w:r w:rsidR="001577E0" w:rsidRPr="00E52A89">
        <w:rPr>
          <w:rFonts w:ascii="Arial" w:hAnsi="Arial" w:cs="Arial"/>
          <w:sz w:val="20"/>
          <w:szCs w:val="20"/>
        </w:rPr>
        <w:t xml:space="preserve"> </w:t>
      </w:r>
      <w:r w:rsidR="006F7468" w:rsidRPr="00E52A89">
        <w:rPr>
          <w:rFonts w:ascii="Arial" w:hAnsi="Arial" w:cs="Arial"/>
          <w:sz w:val="20"/>
          <w:szCs w:val="20"/>
        </w:rPr>
        <w:t>i § 1</w:t>
      </w:r>
      <w:r w:rsidR="00935B8B" w:rsidRPr="00E52A89">
        <w:rPr>
          <w:rFonts w:ascii="Arial" w:hAnsi="Arial" w:cs="Arial"/>
          <w:sz w:val="20"/>
          <w:szCs w:val="20"/>
        </w:rPr>
        <w:t>1</w:t>
      </w:r>
      <w:r w:rsidR="006F7468" w:rsidRPr="00E52A89">
        <w:rPr>
          <w:rFonts w:ascii="Arial" w:hAnsi="Arial" w:cs="Arial"/>
          <w:sz w:val="20"/>
          <w:szCs w:val="20"/>
        </w:rPr>
        <w:t xml:space="preserve"> ust. 1.</w:t>
      </w:r>
    </w:p>
    <w:p w14:paraId="2D716CC0" w14:textId="7DF54E0B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Wykonawca nie ma prawa do przeniesienia jakichkolwiek praw bądź obowiązków wynikających z</w:t>
      </w:r>
      <w:r w:rsidR="00031B75" w:rsidRPr="00E52A89">
        <w:rPr>
          <w:rFonts w:ascii="Arial" w:hAnsi="Arial" w:cs="Arial"/>
          <w:sz w:val="20"/>
          <w:szCs w:val="20"/>
        </w:rPr>
        <w:t> 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w całości lub w części na jakiekolwiek osoby trzecie, bez pisemnej zgody </w:t>
      </w:r>
      <w:r w:rsidR="00294BD8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 xml:space="preserve">. </w:t>
      </w:r>
      <w:r w:rsidR="00294BD8" w:rsidRPr="00E52A89">
        <w:rPr>
          <w:rFonts w:ascii="Arial" w:hAnsi="Arial" w:cs="Arial"/>
          <w:sz w:val="20"/>
          <w:szCs w:val="20"/>
        </w:rPr>
        <w:t xml:space="preserve">Zamawiający </w:t>
      </w:r>
      <w:r w:rsidRPr="00E52A89">
        <w:rPr>
          <w:rFonts w:ascii="Arial" w:hAnsi="Arial" w:cs="Arial"/>
          <w:sz w:val="20"/>
          <w:szCs w:val="20"/>
        </w:rPr>
        <w:t>zastrzega sobie prawo określenia warunków, jakie muszą zostać spełnione, aby ewentualnie taka zgoda mogła być udzielona.</w:t>
      </w:r>
    </w:p>
    <w:p w14:paraId="7365BE24" w14:textId="4171E759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sprawach nieuregulowanych postanowieniami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mają zastosowanie odpowiednie przepisy </w:t>
      </w:r>
      <w:r w:rsidR="00D56660" w:rsidRPr="00E52A89">
        <w:rPr>
          <w:rFonts w:ascii="Arial" w:hAnsi="Arial" w:cs="Arial"/>
          <w:sz w:val="20"/>
          <w:szCs w:val="20"/>
        </w:rPr>
        <w:t xml:space="preserve">prawa, w szczególności </w:t>
      </w:r>
      <w:r w:rsidRPr="00E52A89">
        <w:rPr>
          <w:rFonts w:ascii="Arial" w:hAnsi="Arial" w:cs="Arial"/>
          <w:sz w:val="20"/>
          <w:szCs w:val="20"/>
        </w:rPr>
        <w:t>Kodeksu</w:t>
      </w:r>
      <w:r w:rsidR="00D56660" w:rsidRPr="00E52A89">
        <w:rPr>
          <w:rFonts w:ascii="Arial" w:hAnsi="Arial" w:cs="Arial"/>
          <w:sz w:val="20"/>
          <w:szCs w:val="20"/>
        </w:rPr>
        <w:t xml:space="preserve"> cywilnego</w:t>
      </w:r>
      <w:r w:rsidRPr="00E52A89">
        <w:rPr>
          <w:rFonts w:ascii="Arial" w:hAnsi="Arial" w:cs="Arial"/>
          <w:sz w:val="20"/>
          <w:szCs w:val="20"/>
        </w:rPr>
        <w:t>.</w:t>
      </w:r>
    </w:p>
    <w:p w14:paraId="213C545B" w14:textId="39A7CAF4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 przypadku różnych interpretacji postanowień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Strony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 zobowiązują się do podjęcia działań mających na celu polubowne rozwiązani</w:t>
      </w:r>
      <w:r w:rsidR="00935B8B" w:rsidRPr="00E52A89">
        <w:rPr>
          <w:rFonts w:ascii="Arial" w:hAnsi="Arial" w:cs="Arial"/>
          <w:sz w:val="20"/>
          <w:szCs w:val="20"/>
        </w:rPr>
        <w:t>e</w:t>
      </w:r>
      <w:r w:rsidRPr="00E52A89">
        <w:rPr>
          <w:rFonts w:ascii="Arial" w:hAnsi="Arial" w:cs="Arial"/>
          <w:sz w:val="20"/>
          <w:szCs w:val="20"/>
        </w:rPr>
        <w:t xml:space="preserve"> sporów.</w:t>
      </w:r>
    </w:p>
    <w:p w14:paraId="227CE27B" w14:textId="2362A150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Spory mogące wyniknąć w toku realizacji niniejszej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 xml:space="preserve">mowy </w:t>
      </w:r>
      <w:r w:rsidR="00FE3241" w:rsidRPr="00E52A89">
        <w:rPr>
          <w:rFonts w:ascii="Arial" w:hAnsi="Arial" w:cs="Arial"/>
          <w:sz w:val="20"/>
          <w:szCs w:val="20"/>
        </w:rPr>
        <w:t>S</w:t>
      </w:r>
      <w:r w:rsidRPr="00E52A89">
        <w:rPr>
          <w:rFonts w:ascii="Arial" w:hAnsi="Arial" w:cs="Arial"/>
          <w:sz w:val="20"/>
          <w:szCs w:val="20"/>
        </w:rPr>
        <w:t>trony</w:t>
      </w:r>
      <w:r w:rsidR="00FE3241" w:rsidRPr="00E52A89">
        <w:rPr>
          <w:rFonts w:ascii="Arial" w:hAnsi="Arial" w:cs="Arial"/>
          <w:sz w:val="20"/>
          <w:szCs w:val="20"/>
        </w:rPr>
        <w:t xml:space="preserve"> Umowy</w:t>
      </w:r>
      <w:r w:rsidRPr="00E52A89">
        <w:rPr>
          <w:rFonts w:ascii="Arial" w:hAnsi="Arial" w:cs="Arial"/>
          <w:sz w:val="20"/>
          <w:szCs w:val="20"/>
        </w:rPr>
        <w:t xml:space="preserve"> poddadzą rozstrzygnięciu sądom właściwym ze względu na siedzibę </w:t>
      </w:r>
      <w:r w:rsidR="00294BD8" w:rsidRPr="00E52A89">
        <w:rPr>
          <w:rFonts w:ascii="Arial" w:hAnsi="Arial" w:cs="Arial"/>
          <w:sz w:val="20"/>
          <w:szCs w:val="20"/>
        </w:rPr>
        <w:t>Zamawiającego</w:t>
      </w:r>
      <w:r w:rsidRPr="00E52A89">
        <w:rPr>
          <w:rFonts w:ascii="Arial" w:hAnsi="Arial" w:cs="Arial"/>
          <w:sz w:val="20"/>
          <w:szCs w:val="20"/>
        </w:rPr>
        <w:t>.</w:t>
      </w:r>
    </w:p>
    <w:p w14:paraId="2C093DBC" w14:textId="33396B1F" w:rsidR="00F74F53" w:rsidRPr="00E52A89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Umowa została sporządzona w dwóch jednobrzmiących egzemplarzach, po jednym dla każdej ze Stron</w:t>
      </w:r>
      <w:r w:rsidR="00FE3241" w:rsidRPr="00E52A89">
        <w:rPr>
          <w:rFonts w:ascii="Arial" w:hAnsi="Arial" w:cs="Arial"/>
          <w:sz w:val="20"/>
          <w:szCs w:val="20"/>
        </w:rPr>
        <w:t xml:space="preserve"> Umowy</w:t>
      </w:r>
      <w:r w:rsidRPr="00E52A89">
        <w:rPr>
          <w:rFonts w:ascii="Arial" w:hAnsi="Arial" w:cs="Arial"/>
          <w:sz w:val="20"/>
          <w:szCs w:val="20"/>
        </w:rPr>
        <w:t>.</w:t>
      </w:r>
    </w:p>
    <w:p w14:paraId="6CE96E60" w14:textId="48CB6079" w:rsidR="00675D60" w:rsidRPr="00E52A89" w:rsidRDefault="00675D60" w:rsidP="00675D60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 xml:space="preserve">§ </w:t>
      </w:r>
      <w:r w:rsidR="00677CFA" w:rsidRPr="00E52A89">
        <w:rPr>
          <w:rFonts w:ascii="Arial" w:hAnsi="Arial" w:cs="Arial"/>
          <w:b/>
        </w:rPr>
        <w:t>1</w:t>
      </w:r>
      <w:r w:rsidR="000973F3">
        <w:rPr>
          <w:rFonts w:ascii="Arial" w:hAnsi="Arial" w:cs="Arial"/>
          <w:b/>
        </w:rPr>
        <w:t>3</w:t>
      </w:r>
    </w:p>
    <w:p w14:paraId="6196D889" w14:textId="4991795B" w:rsidR="00675D60" w:rsidRPr="00E52A89" w:rsidRDefault="00675D60" w:rsidP="00675D6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>Informacje dotyczące przetwarzania danych osobowych</w:t>
      </w:r>
    </w:p>
    <w:p w14:paraId="39E68532" w14:textId="77777777" w:rsidR="008B3153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bookmarkStart w:id="9" w:name="_Hlk58930349"/>
      <w:r w:rsidRPr="008B3153">
        <w:rPr>
          <w:rFonts w:ascii="Arial" w:hAnsi="Arial" w:cs="Arial"/>
          <w:sz w:val="20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Znak sprawy OR/10/ZP/26/23 6 Parlamentu Europejskiego i Rady (EU) 2016/679 z dnia 27 kwietnia 2016 </w:t>
      </w:r>
      <w:r w:rsidRPr="008B3153">
        <w:rPr>
          <w:rFonts w:ascii="Arial" w:hAnsi="Arial" w:cs="Arial"/>
          <w:sz w:val="20"/>
        </w:rPr>
        <w:lastRenderedPageBreak/>
        <w:t xml:space="preserve">r. w sprawie ochrony osób fizycznych w związku z przetwarzaniem danych osobowych i w sprawie swobodnego przepływu takich danych oraz uchylenia dyrektywy 95/46/WE (ogólne rozporządzenie o ochronie danych) (dalej: „RODO”) — a także przepisami ustawy z dnia 10 maja 2018 r. o ochronie danych osobowych, oraz przepisów, które je ewentualnie zastąpią. </w:t>
      </w:r>
    </w:p>
    <w:p w14:paraId="318450D9" w14:textId="64555B79" w:rsidR="008B3153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8B3153">
        <w:rPr>
          <w:rFonts w:ascii="Arial" w:hAnsi="Arial" w:cs="Arial"/>
          <w:sz w:val="20"/>
        </w:rPr>
        <w:t xml:space="preserve">W związku z zawarciem, realizacją i monitorowaniem wykonywania niniejszej Umowy Zamawiający będzie przetwarzać dane osobowe osób zatrudnianych przez Wykonawcę bądź podwykonawców Wykonawcy lub współpracujących z Wykonawcą bądź podwykonawcami Wykonawcy na innej podstawie (w szczególności imię, nazwisko, adres e-mail, numer telefonu, miejsce zatrudnienia /firma prowadzonej działalności, stanowisko), które zostaną udostępnione przez Wykonawcę, w tym także dane osobowe przedstawicieli Wykonawcy. </w:t>
      </w:r>
    </w:p>
    <w:p w14:paraId="727319E4" w14:textId="2256A35C" w:rsidR="00677CFA" w:rsidRPr="008B3153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8B3153">
        <w:rPr>
          <w:rFonts w:ascii="Arial" w:hAnsi="Arial" w:cs="Arial"/>
          <w:sz w:val="20"/>
        </w:rPr>
        <w:t xml:space="preserve">Istotne informacje o zasadach przetwarzania przez Zamawiającego danych osobowych osób, o których mowa w ust. 2 powyżej (w tym o przysługujących tym osobom prawach w związku z przetwarzaniem ich danych osobowych) dostępna jest na stronie internetowej Zamawiającego pod adresem: </w:t>
      </w:r>
      <w:r w:rsidRPr="008B3153">
        <w:rPr>
          <w:rFonts w:ascii="Arial" w:hAnsi="Arial" w:cs="Arial"/>
          <w:color w:val="0070C0"/>
          <w:sz w:val="20"/>
          <w:u w:val="single"/>
        </w:rPr>
        <w:t>https://bip.metropoliaztm.pl/artykul/367/1985/klauzula-informacyjna-dla-kontrahentow</w:t>
      </w:r>
      <w:r w:rsidRPr="008B3153">
        <w:rPr>
          <w:rFonts w:ascii="Arial" w:hAnsi="Arial" w:cs="Arial"/>
          <w:color w:val="0070C0"/>
          <w:sz w:val="20"/>
        </w:rPr>
        <w:t xml:space="preserve"> </w:t>
      </w:r>
      <w:r w:rsidRPr="008B3153">
        <w:rPr>
          <w:rFonts w:ascii="Arial" w:hAnsi="Arial" w:cs="Arial"/>
          <w:sz w:val="20"/>
        </w:rPr>
        <w:t>Wykonawca jest zobowiązany poinformować osoby, o których mowa w ust. 2 o miejscu udostępnienia informacji o zasadach przetwarzania danych osobowych przez Zamawiającego, bądź zapewnić przekazanie takiej informacji przez swoich podwykonawców.</w:t>
      </w:r>
      <w:bookmarkEnd w:id="9"/>
    </w:p>
    <w:p w14:paraId="34026ABB" w14:textId="4C71134F" w:rsidR="00FD311A" w:rsidRPr="00E52A89" w:rsidRDefault="00FD311A" w:rsidP="00FD311A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52A89">
        <w:rPr>
          <w:rFonts w:ascii="Arial" w:hAnsi="Arial" w:cs="Arial"/>
          <w:b/>
        </w:rPr>
        <w:t xml:space="preserve">§ </w:t>
      </w:r>
      <w:r w:rsidR="00677CFA" w:rsidRPr="00E52A89">
        <w:rPr>
          <w:rFonts w:ascii="Arial" w:hAnsi="Arial" w:cs="Arial"/>
          <w:b/>
        </w:rPr>
        <w:t>1</w:t>
      </w:r>
      <w:r w:rsidR="000973F3">
        <w:rPr>
          <w:rFonts w:ascii="Arial" w:hAnsi="Arial" w:cs="Arial"/>
          <w:b/>
        </w:rPr>
        <w:t xml:space="preserve">4 </w:t>
      </w:r>
    </w:p>
    <w:p w14:paraId="5BC55B1A" w14:textId="21C33A8D" w:rsidR="00FD311A" w:rsidRPr="00E52A89" w:rsidRDefault="00FD311A" w:rsidP="00FD311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52A89">
        <w:rPr>
          <w:rFonts w:ascii="Arial" w:hAnsi="Arial" w:cs="Arial"/>
          <w:b/>
          <w:u w:val="single"/>
        </w:rPr>
        <w:t xml:space="preserve">Załączniki do </w:t>
      </w:r>
      <w:r w:rsidR="003D2B26" w:rsidRPr="00E52A89">
        <w:rPr>
          <w:rFonts w:ascii="Arial" w:hAnsi="Arial" w:cs="Arial"/>
          <w:b/>
          <w:u w:val="single"/>
        </w:rPr>
        <w:t>U</w:t>
      </w:r>
      <w:r w:rsidRPr="00E52A89">
        <w:rPr>
          <w:rFonts w:ascii="Arial" w:hAnsi="Arial" w:cs="Arial"/>
          <w:b/>
          <w:u w:val="single"/>
        </w:rPr>
        <w:t>mowy</w:t>
      </w:r>
    </w:p>
    <w:p w14:paraId="4A9D6E9E" w14:textId="5B1FD008" w:rsidR="00FD311A" w:rsidRPr="0081087B" w:rsidRDefault="008B3153" w:rsidP="008B3153">
      <w:pPr>
        <w:pStyle w:val="Tekstpodstawowy"/>
        <w:numPr>
          <w:ilvl w:val="0"/>
          <w:numId w:val="17"/>
        </w:numPr>
        <w:spacing w:before="60" w:line="276" w:lineRule="auto"/>
        <w:ind w:left="426" w:hanging="426"/>
        <w:rPr>
          <w:bCs/>
          <w:sz w:val="20"/>
        </w:rPr>
      </w:pPr>
      <w:r>
        <w:rPr>
          <w:bCs/>
          <w:sz w:val="20"/>
        </w:rPr>
        <w:t>Załącznik nr 1. „</w:t>
      </w:r>
      <w:r w:rsidR="00516F37" w:rsidRPr="00503716">
        <w:rPr>
          <w:bCs/>
          <w:sz w:val="20"/>
        </w:rPr>
        <w:t>Wykaz punktów sprzedaży biletów elektronicznych</w:t>
      </w:r>
      <w:r w:rsidR="00516F37">
        <w:rPr>
          <w:bCs/>
          <w:sz w:val="20"/>
        </w:rPr>
        <w:t xml:space="preserve">, </w:t>
      </w:r>
      <w:r w:rsidR="00516F37" w:rsidRPr="00C12C0B">
        <w:rPr>
          <w:bCs/>
          <w:sz w:val="20"/>
        </w:rPr>
        <w:t>wydawani</w:t>
      </w:r>
      <w:r w:rsidR="00516F37">
        <w:rPr>
          <w:bCs/>
          <w:sz w:val="20"/>
        </w:rPr>
        <w:t>a</w:t>
      </w:r>
      <w:r w:rsidR="00516F37" w:rsidRPr="00C12C0B">
        <w:rPr>
          <w:bCs/>
          <w:sz w:val="20"/>
        </w:rPr>
        <w:t xml:space="preserve"> </w:t>
      </w:r>
      <w:proofErr w:type="spellStart"/>
      <w:r w:rsidR="00516F37" w:rsidRPr="00C12C0B">
        <w:rPr>
          <w:bCs/>
          <w:sz w:val="20"/>
        </w:rPr>
        <w:t>Metrokart</w:t>
      </w:r>
      <w:proofErr w:type="spellEnd"/>
      <w:r w:rsidR="00516F37" w:rsidRPr="00C12C0B">
        <w:rPr>
          <w:bCs/>
          <w:sz w:val="20"/>
        </w:rPr>
        <w:t xml:space="preserve"> i zakładani</w:t>
      </w:r>
      <w:r w:rsidR="00516F37">
        <w:rPr>
          <w:bCs/>
          <w:sz w:val="20"/>
        </w:rPr>
        <w:t>a</w:t>
      </w:r>
      <w:r w:rsidR="00516F37" w:rsidRPr="00C12C0B">
        <w:rPr>
          <w:bCs/>
          <w:sz w:val="20"/>
        </w:rPr>
        <w:t xml:space="preserve"> konta anonimowego</w:t>
      </w:r>
      <w:r w:rsidR="00516F37">
        <w:rPr>
          <w:bCs/>
          <w:sz w:val="20"/>
        </w:rPr>
        <w:t xml:space="preserve">, </w:t>
      </w:r>
      <w:r w:rsidR="00516F37" w:rsidRPr="00C12C0B">
        <w:rPr>
          <w:bCs/>
          <w:sz w:val="20"/>
        </w:rPr>
        <w:t>dokonywani</w:t>
      </w:r>
      <w:r w:rsidR="00516F37">
        <w:rPr>
          <w:bCs/>
          <w:sz w:val="20"/>
        </w:rPr>
        <w:t>a</w:t>
      </w:r>
      <w:r w:rsidR="00516F37" w:rsidRPr="00C12C0B">
        <w:rPr>
          <w:bCs/>
          <w:sz w:val="20"/>
        </w:rPr>
        <w:t xml:space="preserve"> zasilenia inicjalnego,</w:t>
      </w:r>
      <w:r w:rsidR="00A410DD">
        <w:rPr>
          <w:bCs/>
          <w:sz w:val="20"/>
        </w:rPr>
        <w:t xml:space="preserve"> </w:t>
      </w:r>
      <w:r w:rsidR="00516F37" w:rsidRPr="00C12C0B">
        <w:rPr>
          <w:bCs/>
          <w:sz w:val="20"/>
        </w:rPr>
        <w:t>weryfikowani</w:t>
      </w:r>
      <w:r w:rsidR="00516F37">
        <w:rPr>
          <w:bCs/>
          <w:sz w:val="20"/>
        </w:rPr>
        <w:t>a</w:t>
      </w:r>
      <w:r w:rsidR="00516F37" w:rsidRPr="00C12C0B">
        <w:rPr>
          <w:bCs/>
          <w:sz w:val="20"/>
        </w:rPr>
        <w:t xml:space="preserve"> stanu Konta Klienta</w:t>
      </w:r>
      <w:r w:rsidR="00516F37">
        <w:rPr>
          <w:bCs/>
          <w:sz w:val="20"/>
        </w:rPr>
        <w:t xml:space="preserve"> oraz </w:t>
      </w:r>
      <w:r w:rsidR="00516F37" w:rsidRPr="00C12C0B">
        <w:rPr>
          <w:bCs/>
          <w:sz w:val="20"/>
        </w:rPr>
        <w:t>przyjm</w:t>
      </w:r>
      <w:r w:rsidR="00516F37">
        <w:rPr>
          <w:iCs/>
          <w:sz w:val="20"/>
        </w:rPr>
        <w:t>owania spłaty zadłużenia na Koncie Klienta,</w:t>
      </w:r>
      <w:r w:rsidR="00516F37">
        <w:rPr>
          <w:bCs/>
          <w:sz w:val="20"/>
        </w:rPr>
        <w:t xml:space="preserve"> </w:t>
      </w:r>
      <w:r w:rsidR="00516F37" w:rsidRPr="00503716">
        <w:rPr>
          <w:bCs/>
          <w:sz w:val="20"/>
        </w:rPr>
        <w:t>wraz z ich lokalizacją</w:t>
      </w:r>
      <w:r w:rsidR="00516F37">
        <w:rPr>
          <w:bCs/>
          <w:sz w:val="20"/>
        </w:rPr>
        <w:t xml:space="preserve"> i godzinami otwarcia.</w:t>
      </w:r>
      <w:r>
        <w:rPr>
          <w:bCs/>
          <w:sz w:val="20"/>
        </w:rPr>
        <w:t>”</w:t>
      </w:r>
    </w:p>
    <w:p w14:paraId="3B40080E" w14:textId="7E84D225" w:rsidR="00FD311A" w:rsidRPr="00E52A89" w:rsidRDefault="00FD311A" w:rsidP="00E12A28">
      <w:pPr>
        <w:pStyle w:val="Akapitzlist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Załącznik nr 2. „Pełnomocnictwo”</w:t>
      </w:r>
      <w:r w:rsidR="00103D58" w:rsidRPr="00E52A89">
        <w:rPr>
          <w:rFonts w:ascii="Arial" w:hAnsi="Arial" w:cs="Arial"/>
          <w:sz w:val="20"/>
          <w:szCs w:val="20"/>
        </w:rPr>
        <w:t xml:space="preserve"> (wzór)</w:t>
      </w:r>
      <w:r w:rsidR="00463889" w:rsidRPr="00E52A89">
        <w:rPr>
          <w:rFonts w:ascii="Arial" w:hAnsi="Arial" w:cs="Arial"/>
          <w:sz w:val="20"/>
          <w:szCs w:val="20"/>
        </w:rPr>
        <w:t>,</w:t>
      </w:r>
    </w:p>
    <w:p w14:paraId="0356DC1B" w14:textId="108F5798" w:rsidR="00F73BB9" w:rsidRPr="00E52A89" w:rsidRDefault="00F73BB9" w:rsidP="00E12A28">
      <w:pPr>
        <w:pStyle w:val="Akapitzlist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>Załącznik nr 3. „</w:t>
      </w:r>
      <w:r w:rsidR="003D2B26" w:rsidRPr="00E52A89">
        <w:rPr>
          <w:rFonts w:ascii="Arial" w:hAnsi="Arial" w:cs="Arial"/>
          <w:sz w:val="20"/>
          <w:szCs w:val="20"/>
        </w:rPr>
        <w:t xml:space="preserve">Wzór </w:t>
      </w:r>
      <w:r w:rsidR="009E4578" w:rsidRPr="00E52A89">
        <w:rPr>
          <w:rFonts w:ascii="Arial" w:hAnsi="Arial" w:cs="Arial"/>
          <w:sz w:val="20"/>
          <w:szCs w:val="20"/>
        </w:rPr>
        <w:t>protokołu</w:t>
      </w:r>
      <w:r w:rsidR="006F347C" w:rsidRPr="00E52A89">
        <w:rPr>
          <w:rFonts w:ascii="Arial" w:hAnsi="Arial" w:cs="Arial"/>
          <w:sz w:val="20"/>
          <w:szCs w:val="20"/>
        </w:rPr>
        <w:t xml:space="preserve"> przekazania/przyjęcia terminala do Pobierania Opłat/Doładowania</w:t>
      </w:r>
      <w:r w:rsidRPr="00E52A89">
        <w:rPr>
          <w:rFonts w:ascii="Arial" w:hAnsi="Arial" w:cs="Arial"/>
          <w:sz w:val="20"/>
          <w:szCs w:val="20"/>
        </w:rPr>
        <w:t>”</w:t>
      </w:r>
      <w:r w:rsidR="00463889" w:rsidRPr="00E52A89">
        <w:rPr>
          <w:rFonts w:ascii="Arial" w:hAnsi="Arial" w:cs="Arial"/>
          <w:sz w:val="20"/>
          <w:szCs w:val="20"/>
        </w:rPr>
        <w:t>,</w:t>
      </w:r>
    </w:p>
    <w:p w14:paraId="2F352782" w14:textId="0761C64B" w:rsidR="00684088" w:rsidRPr="00E52A89" w:rsidRDefault="00684088" w:rsidP="00E52A89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14:paraId="68689784" w14:textId="77777777" w:rsidR="00DA0B75" w:rsidRPr="00E52A89" w:rsidRDefault="00DA0B75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022E9C5" w14:textId="200559DD" w:rsidR="00FD311A" w:rsidRPr="00E52A89" w:rsidRDefault="00FD311A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E52A89">
        <w:rPr>
          <w:rFonts w:ascii="Arial" w:hAnsi="Arial" w:cs="Arial"/>
          <w:sz w:val="20"/>
          <w:szCs w:val="20"/>
        </w:rPr>
        <w:t xml:space="preserve">Wszystkie załączniki stanowią integralną część </w:t>
      </w:r>
      <w:r w:rsidR="003D2B26" w:rsidRPr="00E52A89">
        <w:rPr>
          <w:rFonts w:ascii="Arial" w:hAnsi="Arial" w:cs="Arial"/>
          <w:sz w:val="20"/>
          <w:szCs w:val="20"/>
        </w:rPr>
        <w:t>U</w:t>
      </w:r>
      <w:r w:rsidRPr="00E52A89">
        <w:rPr>
          <w:rFonts w:ascii="Arial" w:hAnsi="Arial" w:cs="Arial"/>
          <w:sz w:val="20"/>
          <w:szCs w:val="20"/>
        </w:rPr>
        <w:t>mowy.</w:t>
      </w:r>
    </w:p>
    <w:p w14:paraId="7EFC6508" w14:textId="33BCDC3E" w:rsidR="00FD311A" w:rsidRPr="00E52A89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40677ECA" w14:textId="77777777" w:rsidR="00FD311A" w:rsidRPr="00E52A89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1A028E8D" w14:textId="6B7ECEE1" w:rsidR="00A40E73" w:rsidRPr="00E52A89" w:rsidRDefault="00F42E46" w:rsidP="000A1A58">
      <w:pPr>
        <w:shd w:val="clear" w:color="auto" w:fill="FFFFFF" w:themeFill="background1"/>
        <w:tabs>
          <w:tab w:val="left" w:pos="6804"/>
        </w:tabs>
        <w:spacing w:line="276" w:lineRule="auto"/>
        <w:ind w:firstLine="993"/>
        <w:jc w:val="both"/>
        <w:rPr>
          <w:rFonts w:ascii="Arial" w:hAnsi="Arial" w:cs="Arial"/>
        </w:rPr>
      </w:pPr>
      <w:r w:rsidRPr="00E52A89">
        <w:rPr>
          <w:rFonts w:ascii="Arial" w:hAnsi="Arial" w:cs="Arial"/>
        </w:rPr>
        <w:t>Zamawiający:</w:t>
      </w:r>
      <w:r w:rsidRPr="00E52A89">
        <w:rPr>
          <w:rFonts w:ascii="Arial" w:hAnsi="Arial" w:cs="Arial"/>
        </w:rPr>
        <w:tab/>
        <w:t>Wykonawca:</w:t>
      </w:r>
    </w:p>
    <w:p w14:paraId="754A0038" w14:textId="77777777" w:rsidR="00B21B31" w:rsidRPr="00E52A89" w:rsidRDefault="00B21B31" w:rsidP="00F41626">
      <w:pPr>
        <w:shd w:val="clear" w:color="auto" w:fill="FFFFFF" w:themeFill="background1"/>
        <w:spacing w:line="276" w:lineRule="auto"/>
        <w:ind w:firstLine="708"/>
        <w:jc w:val="both"/>
        <w:rPr>
          <w:rFonts w:ascii="Arial" w:hAnsi="Arial" w:cs="Arial"/>
        </w:rPr>
      </w:pPr>
    </w:p>
    <w:p w14:paraId="5AEB7E24" w14:textId="77777777" w:rsidR="0081087B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68E4A68A" w14:textId="77777777" w:rsidR="0081087B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76336F78" w14:textId="77777777" w:rsidR="0081087B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250F905C" w14:textId="77777777" w:rsidR="0081087B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6F2364DA" w14:textId="2E4841C3" w:rsidR="008B3C1B" w:rsidRPr="00A37C7D" w:rsidRDefault="00F42E46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E52A89">
        <w:rPr>
          <w:rFonts w:ascii="Arial" w:hAnsi="Arial" w:cs="Arial"/>
        </w:rPr>
        <w:t>..........</w:t>
      </w:r>
      <w:r w:rsidR="00AA5C3E" w:rsidRPr="00E52A89">
        <w:rPr>
          <w:rFonts w:ascii="Arial" w:hAnsi="Arial" w:cs="Arial"/>
        </w:rPr>
        <w:t xml:space="preserve">....................... </w:t>
      </w:r>
      <w:r w:rsidR="00AA5C3E" w:rsidRPr="00E52A89">
        <w:rPr>
          <w:rFonts w:ascii="Arial" w:hAnsi="Arial" w:cs="Arial"/>
        </w:rPr>
        <w:tab/>
      </w:r>
      <w:r w:rsidRPr="00E52A89">
        <w:rPr>
          <w:rFonts w:ascii="Arial" w:hAnsi="Arial" w:cs="Arial"/>
        </w:rPr>
        <w:t>..............</w:t>
      </w:r>
      <w:r w:rsidR="00AA5C3E" w:rsidRPr="00E52A89">
        <w:rPr>
          <w:rFonts w:ascii="Arial" w:hAnsi="Arial" w:cs="Arial"/>
        </w:rPr>
        <w:t>............</w:t>
      </w:r>
      <w:r w:rsidR="001462C2" w:rsidRPr="00E52A89">
        <w:rPr>
          <w:rFonts w:ascii="Arial" w:hAnsi="Arial" w:cs="Arial"/>
        </w:rPr>
        <w:t>.......</w:t>
      </w:r>
    </w:p>
    <w:sectPr w:rsidR="008B3C1B" w:rsidRPr="00A37C7D" w:rsidSect="002A371B">
      <w:headerReference w:type="default" r:id="rId12"/>
      <w:footerReference w:type="default" r:id="rId13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C49C" w14:textId="77777777" w:rsidR="002F441A" w:rsidRDefault="002F441A" w:rsidP="00EB5011">
      <w:r>
        <w:separator/>
      </w:r>
    </w:p>
  </w:endnote>
  <w:endnote w:type="continuationSeparator" w:id="0">
    <w:p w14:paraId="1EA7B5F0" w14:textId="77777777" w:rsidR="002F441A" w:rsidRDefault="002F441A" w:rsidP="00E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449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EA4617" w14:textId="77777777" w:rsidR="00AE1B31" w:rsidRPr="008B5945" w:rsidRDefault="00AE1B31">
        <w:pPr>
          <w:pStyle w:val="Stopka"/>
          <w:jc w:val="right"/>
          <w:rPr>
            <w:rFonts w:ascii="Arial" w:hAnsi="Arial" w:cs="Arial"/>
          </w:rPr>
        </w:pPr>
        <w:r w:rsidRPr="008B5945">
          <w:rPr>
            <w:rFonts w:ascii="Arial" w:hAnsi="Arial" w:cs="Arial"/>
          </w:rPr>
          <w:fldChar w:fldCharType="begin"/>
        </w:r>
        <w:r w:rsidRPr="008B5945">
          <w:rPr>
            <w:rFonts w:ascii="Arial" w:hAnsi="Arial" w:cs="Arial"/>
          </w:rPr>
          <w:instrText>PAGE   \* MERGEFORMAT</w:instrText>
        </w:r>
        <w:r w:rsidRPr="008B5945">
          <w:rPr>
            <w:rFonts w:ascii="Arial" w:hAnsi="Arial" w:cs="Arial"/>
          </w:rPr>
          <w:fldChar w:fldCharType="separate"/>
        </w:r>
        <w:r w:rsidR="00CB2BF1">
          <w:rPr>
            <w:rFonts w:ascii="Arial" w:hAnsi="Arial" w:cs="Arial"/>
            <w:noProof/>
          </w:rPr>
          <w:t>14</w:t>
        </w:r>
        <w:r w:rsidRPr="008B5945">
          <w:rPr>
            <w:rFonts w:ascii="Arial" w:hAnsi="Arial" w:cs="Arial"/>
            <w:noProof/>
          </w:rPr>
          <w:fldChar w:fldCharType="end"/>
        </w:r>
      </w:p>
    </w:sdtContent>
  </w:sdt>
  <w:p w14:paraId="6C8FB852" w14:textId="77777777" w:rsidR="00AE1B31" w:rsidRDefault="00AE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5AE4" w14:textId="77777777" w:rsidR="002F441A" w:rsidRDefault="002F441A" w:rsidP="00EB5011">
      <w:r>
        <w:separator/>
      </w:r>
    </w:p>
  </w:footnote>
  <w:footnote w:type="continuationSeparator" w:id="0">
    <w:p w14:paraId="50B8272F" w14:textId="77777777" w:rsidR="002F441A" w:rsidRDefault="002F441A" w:rsidP="00E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222" w14:textId="406FE8E5" w:rsidR="00AE1B31" w:rsidRPr="0061226F" w:rsidRDefault="0061226F" w:rsidP="0061226F">
    <w:pPr>
      <w:pStyle w:val="Nagwek"/>
      <w:tabs>
        <w:tab w:val="right" w:pos="9184"/>
      </w:tabs>
      <w:jc w:val="right"/>
      <w:rPr>
        <w:rFonts w:ascii="Arial" w:hAnsi="Arial" w:cs="Arial"/>
      </w:rPr>
    </w:pPr>
    <w:r>
      <w:tab/>
    </w:r>
    <w:r>
      <w:tab/>
    </w:r>
    <w:r w:rsidRPr="0061226F">
      <w:rPr>
        <w:rFonts w:ascii="Arial" w:hAnsi="Arial" w:cs="Arial"/>
      </w:rPr>
      <w:t>Znak sprawy:</w:t>
    </w:r>
    <w:r>
      <w:rPr>
        <w:rFonts w:ascii="Arial" w:hAnsi="Arial" w:cs="Arial"/>
      </w:rPr>
      <w:t xml:space="preserve"> </w:t>
    </w:r>
    <w:r w:rsidR="006147C6">
      <w:rPr>
        <w:rFonts w:ascii="Arial" w:hAnsi="Arial" w:cs="Arial"/>
      </w:rPr>
      <w:t>WH/</w:t>
    </w:r>
    <w:r w:rsidR="004316A7">
      <w:rPr>
        <w:rFonts w:ascii="Arial" w:hAnsi="Arial" w:cs="Arial"/>
      </w:rPr>
      <w:t>2</w:t>
    </w:r>
    <w:r w:rsidR="00CD70CE">
      <w:rPr>
        <w:rFonts w:ascii="Arial" w:hAnsi="Arial" w:cs="Arial"/>
      </w:rPr>
      <w:t>/ZP</w:t>
    </w:r>
    <w:r w:rsidR="00BF02BF">
      <w:rPr>
        <w:rFonts w:ascii="Arial" w:hAnsi="Arial" w:cs="Arial"/>
      </w:rPr>
      <w:t>/32</w:t>
    </w:r>
    <w:r w:rsidRPr="0061226F">
      <w:rPr>
        <w:rFonts w:ascii="Arial" w:hAnsi="Arial" w:cs="Arial"/>
      </w:rPr>
      <w:t>/</w:t>
    </w:r>
    <w:r w:rsidR="004316A7" w:rsidRPr="0061226F">
      <w:rPr>
        <w:rFonts w:ascii="Arial" w:hAnsi="Arial" w:cs="Arial"/>
      </w:rPr>
      <w:t>2</w:t>
    </w:r>
    <w:r w:rsidR="004316A7">
      <w:rPr>
        <w:rFonts w:ascii="Arial" w:hAnsi="Arial" w:cs="Arial"/>
      </w:rPr>
      <w:t>3</w:t>
    </w:r>
  </w:p>
  <w:p w14:paraId="48A51803" w14:textId="77777777" w:rsidR="006147C6" w:rsidRDefault="00614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F"/>
    <w:multiLevelType w:val="multilevel"/>
    <w:tmpl w:val="B492EAD8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 w15:restartNumberingAfterBreak="0">
    <w:nsid w:val="005201FA"/>
    <w:multiLevelType w:val="hybridMultilevel"/>
    <w:tmpl w:val="0AF0EDBE"/>
    <w:lvl w:ilvl="0" w:tplc="A32C69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390A7A"/>
    <w:multiLevelType w:val="hybridMultilevel"/>
    <w:tmpl w:val="E40EAF7A"/>
    <w:lvl w:ilvl="0" w:tplc="8F1499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C4D"/>
    <w:multiLevelType w:val="singleLevel"/>
    <w:tmpl w:val="4B3C9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15161F6E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6" w15:restartNumberingAfterBreak="0">
    <w:nsid w:val="15797A15"/>
    <w:multiLevelType w:val="multilevel"/>
    <w:tmpl w:val="81DA30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F6A32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8" w15:restartNumberingAfterBreak="0">
    <w:nsid w:val="425C0108"/>
    <w:multiLevelType w:val="multilevel"/>
    <w:tmpl w:val="7584A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A41D6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C37136A"/>
    <w:multiLevelType w:val="hybridMultilevel"/>
    <w:tmpl w:val="BBA0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68A4"/>
    <w:multiLevelType w:val="hybridMultilevel"/>
    <w:tmpl w:val="02B06770"/>
    <w:lvl w:ilvl="0" w:tplc="B70CC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43FEB"/>
    <w:multiLevelType w:val="hybridMultilevel"/>
    <w:tmpl w:val="C21430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80E7D"/>
    <w:multiLevelType w:val="multilevel"/>
    <w:tmpl w:val="ACB8C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F1B2A"/>
    <w:multiLevelType w:val="hybridMultilevel"/>
    <w:tmpl w:val="A866D97A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5FDC"/>
    <w:multiLevelType w:val="hybridMultilevel"/>
    <w:tmpl w:val="F6B8B3EA"/>
    <w:lvl w:ilvl="0" w:tplc="A0B84A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F0A7F"/>
    <w:multiLevelType w:val="hybridMultilevel"/>
    <w:tmpl w:val="C34265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800FA"/>
    <w:multiLevelType w:val="multilevel"/>
    <w:tmpl w:val="30AA544C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0510C2"/>
    <w:multiLevelType w:val="multilevel"/>
    <w:tmpl w:val="3CF4B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C652346"/>
    <w:multiLevelType w:val="hybridMultilevel"/>
    <w:tmpl w:val="5522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D7891"/>
    <w:multiLevelType w:val="hybridMultilevel"/>
    <w:tmpl w:val="8EA6229C"/>
    <w:lvl w:ilvl="0" w:tplc="FDCC1B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893FD0"/>
    <w:multiLevelType w:val="singleLevel"/>
    <w:tmpl w:val="D7D2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2" w15:restartNumberingAfterBreak="0">
    <w:nsid w:val="7C5522DE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095004214">
    <w:abstractNumId w:val="17"/>
  </w:num>
  <w:num w:numId="2" w16cid:durableId="2068453357">
    <w:abstractNumId w:val="21"/>
  </w:num>
  <w:num w:numId="3" w16cid:durableId="1844931852">
    <w:abstractNumId w:val="18"/>
  </w:num>
  <w:num w:numId="4" w16cid:durableId="1092967016">
    <w:abstractNumId w:val="3"/>
  </w:num>
  <w:num w:numId="5" w16cid:durableId="1593779542">
    <w:abstractNumId w:val="15"/>
  </w:num>
  <w:num w:numId="6" w16cid:durableId="1497570073">
    <w:abstractNumId w:val="0"/>
  </w:num>
  <w:num w:numId="7" w16cid:durableId="65221769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401685">
    <w:abstractNumId w:val="2"/>
  </w:num>
  <w:num w:numId="9" w16cid:durableId="1333996807">
    <w:abstractNumId w:val="9"/>
  </w:num>
  <w:num w:numId="10" w16cid:durableId="1069228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083982">
    <w:abstractNumId w:val="22"/>
  </w:num>
  <w:num w:numId="12" w16cid:durableId="1494683627">
    <w:abstractNumId w:val="13"/>
  </w:num>
  <w:num w:numId="13" w16cid:durableId="1949241647">
    <w:abstractNumId w:val="5"/>
  </w:num>
  <w:num w:numId="14" w16cid:durableId="1988626078">
    <w:abstractNumId w:val="7"/>
  </w:num>
  <w:num w:numId="15" w16cid:durableId="1409034042">
    <w:abstractNumId w:val="12"/>
  </w:num>
  <w:num w:numId="16" w16cid:durableId="2028091018">
    <w:abstractNumId w:val="16"/>
  </w:num>
  <w:num w:numId="17" w16cid:durableId="1062674448">
    <w:abstractNumId w:val="11"/>
  </w:num>
  <w:num w:numId="18" w16cid:durableId="526018954">
    <w:abstractNumId w:val="19"/>
  </w:num>
  <w:num w:numId="19" w16cid:durableId="1604917328">
    <w:abstractNumId w:val="14"/>
  </w:num>
  <w:num w:numId="20" w16cid:durableId="905066442">
    <w:abstractNumId w:val="20"/>
  </w:num>
  <w:num w:numId="21" w16cid:durableId="684865908">
    <w:abstractNumId w:val="10"/>
  </w:num>
  <w:num w:numId="22" w16cid:durableId="967470468">
    <w:abstractNumId w:val="8"/>
  </w:num>
  <w:num w:numId="23" w16cid:durableId="167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6794538">
    <w:abstractNumId w:val="6"/>
  </w:num>
  <w:num w:numId="25" w16cid:durableId="17415176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46"/>
    <w:rsid w:val="00002596"/>
    <w:rsid w:val="00004148"/>
    <w:rsid w:val="00004373"/>
    <w:rsid w:val="000071B8"/>
    <w:rsid w:val="0001422C"/>
    <w:rsid w:val="0001543F"/>
    <w:rsid w:val="000175B9"/>
    <w:rsid w:val="00022C69"/>
    <w:rsid w:val="00025454"/>
    <w:rsid w:val="00031610"/>
    <w:rsid w:val="00031B75"/>
    <w:rsid w:val="00040D22"/>
    <w:rsid w:val="00041A09"/>
    <w:rsid w:val="000452C0"/>
    <w:rsid w:val="0004560C"/>
    <w:rsid w:val="00050DEA"/>
    <w:rsid w:val="000511D6"/>
    <w:rsid w:val="00053BAC"/>
    <w:rsid w:val="00054FBA"/>
    <w:rsid w:val="00060217"/>
    <w:rsid w:val="000620AF"/>
    <w:rsid w:val="000620DF"/>
    <w:rsid w:val="000644BA"/>
    <w:rsid w:val="00065357"/>
    <w:rsid w:val="00065AD7"/>
    <w:rsid w:val="00072D99"/>
    <w:rsid w:val="000739D2"/>
    <w:rsid w:val="00074334"/>
    <w:rsid w:val="00077769"/>
    <w:rsid w:val="00077EE3"/>
    <w:rsid w:val="00082799"/>
    <w:rsid w:val="00082F8B"/>
    <w:rsid w:val="0008343A"/>
    <w:rsid w:val="00085278"/>
    <w:rsid w:val="00086786"/>
    <w:rsid w:val="0009357E"/>
    <w:rsid w:val="00095D0D"/>
    <w:rsid w:val="00096331"/>
    <w:rsid w:val="000973F3"/>
    <w:rsid w:val="00097612"/>
    <w:rsid w:val="000A1A58"/>
    <w:rsid w:val="000A4BD2"/>
    <w:rsid w:val="000B2AA0"/>
    <w:rsid w:val="000D208B"/>
    <w:rsid w:val="000D40B4"/>
    <w:rsid w:val="000D5B75"/>
    <w:rsid w:val="000D6233"/>
    <w:rsid w:val="000D791F"/>
    <w:rsid w:val="000E14DA"/>
    <w:rsid w:val="000E17DA"/>
    <w:rsid w:val="000E26F6"/>
    <w:rsid w:val="000E3C96"/>
    <w:rsid w:val="000E6444"/>
    <w:rsid w:val="000F08E6"/>
    <w:rsid w:val="000F1118"/>
    <w:rsid w:val="000F23AF"/>
    <w:rsid w:val="000F28BD"/>
    <w:rsid w:val="000F29AA"/>
    <w:rsid w:val="000F2C4D"/>
    <w:rsid w:val="000F3DA8"/>
    <w:rsid w:val="00101A25"/>
    <w:rsid w:val="00102AE7"/>
    <w:rsid w:val="00103D58"/>
    <w:rsid w:val="00105ACC"/>
    <w:rsid w:val="001105A8"/>
    <w:rsid w:val="0011286E"/>
    <w:rsid w:val="00113BBD"/>
    <w:rsid w:val="00115CD8"/>
    <w:rsid w:val="00116607"/>
    <w:rsid w:val="00120B4D"/>
    <w:rsid w:val="00120CFF"/>
    <w:rsid w:val="00121DE1"/>
    <w:rsid w:val="001233DE"/>
    <w:rsid w:val="001242FF"/>
    <w:rsid w:val="00130EC3"/>
    <w:rsid w:val="001316D0"/>
    <w:rsid w:val="00136AB6"/>
    <w:rsid w:val="00141865"/>
    <w:rsid w:val="00141B4E"/>
    <w:rsid w:val="00141EFD"/>
    <w:rsid w:val="0014499B"/>
    <w:rsid w:val="00144D61"/>
    <w:rsid w:val="001462C2"/>
    <w:rsid w:val="0014750D"/>
    <w:rsid w:val="001525D2"/>
    <w:rsid w:val="00152D81"/>
    <w:rsid w:val="0015395A"/>
    <w:rsid w:val="001555C1"/>
    <w:rsid w:val="0015757C"/>
    <w:rsid w:val="001577E0"/>
    <w:rsid w:val="0015798A"/>
    <w:rsid w:val="00163384"/>
    <w:rsid w:val="00166502"/>
    <w:rsid w:val="00167039"/>
    <w:rsid w:val="00167951"/>
    <w:rsid w:val="001704F7"/>
    <w:rsid w:val="001743BC"/>
    <w:rsid w:val="00174D1A"/>
    <w:rsid w:val="00182105"/>
    <w:rsid w:val="00184296"/>
    <w:rsid w:val="00186859"/>
    <w:rsid w:val="00191533"/>
    <w:rsid w:val="00191C39"/>
    <w:rsid w:val="00193499"/>
    <w:rsid w:val="001A3B2B"/>
    <w:rsid w:val="001B3561"/>
    <w:rsid w:val="001B514F"/>
    <w:rsid w:val="001B6A99"/>
    <w:rsid w:val="001B7078"/>
    <w:rsid w:val="001C018B"/>
    <w:rsid w:val="001C20DA"/>
    <w:rsid w:val="001C243B"/>
    <w:rsid w:val="001C47D9"/>
    <w:rsid w:val="001C6AAB"/>
    <w:rsid w:val="001D0AE5"/>
    <w:rsid w:val="001D15D6"/>
    <w:rsid w:val="001D1718"/>
    <w:rsid w:val="001D4B97"/>
    <w:rsid w:val="001E1A5F"/>
    <w:rsid w:val="001E49D0"/>
    <w:rsid w:val="001F1F31"/>
    <w:rsid w:val="001F2C2F"/>
    <w:rsid w:val="001F3B9A"/>
    <w:rsid w:val="001F400D"/>
    <w:rsid w:val="001F6732"/>
    <w:rsid w:val="001F6778"/>
    <w:rsid w:val="001F7B2B"/>
    <w:rsid w:val="001F7DAF"/>
    <w:rsid w:val="00200F5E"/>
    <w:rsid w:val="00201B3B"/>
    <w:rsid w:val="0020293A"/>
    <w:rsid w:val="00202B88"/>
    <w:rsid w:val="0020430A"/>
    <w:rsid w:val="00206244"/>
    <w:rsid w:val="002118C3"/>
    <w:rsid w:val="00211BD7"/>
    <w:rsid w:val="00213920"/>
    <w:rsid w:val="002152C2"/>
    <w:rsid w:val="00221D85"/>
    <w:rsid w:val="00224F21"/>
    <w:rsid w:val="00225614"/>
    <w:rsid w:val="002305ED"/>
    <w:rsid w:val="002312E4"/>
    <w:rsid w:val="00231B09"/>
    <w:rsid w:val="00232718"/>
    <w:rsid w:val="0023372E"/>
    <w:rsid w:val="00240D5D"/>
    <w:rsid w:val="002418D8"/>
    <w:rsid w:val="002418EB"/>
    <w:rsid w:val="00242E0C"/>
    <w:rsid w:val="00251230"/>
    <w:rsid w:val="0025191A"/>
    <w:rsid w:val="0025365C"/>
    <w:rsid w:val="00255391"/>
    <w:rsid w:val="002571A4"/>
    <w:rsid w:val="00261B60"/>
    <w:rsid w:val="002620FB"/>
    <w:rsid w:val="00263620"/>
    <w:rsid w:val="002636FB"/>
    <w:rsid w:val="00272051"/>
    <w:rsid w:val="00273708"/>
    <w:rsid w:val="00280FFB"/>
    <w:rsid w:val="00281DEB"/>
    <w:rsid w:val="00281F8E"/>
    <w:rsid w:val="00283C55"/>
    <w:rsid w:val="00283CA3"/>
    <w:rsid w:val="0028613D"/>
    <w:rsid w:val="002902BA"/>
    <w:rsid w:val="002910B0"/>
    <w:rsid w:val="00291698"/>
    <w:rsid w:val="002926BC"/>
    <w:rsid w:val="00293AD6"/>
    <w:rsid w:val="00294BD8"/>
    <w:rsid w:val="00295CF0"/>
    <w:rsid w:val="00296B7D"/>
    <w:rsid w:val="00296E87"/>
    <w:rsid w:val="002A0B3F"/>
    <w:rsid w:val="002A3562"/>
    <w:rsid w:val="002A371B"/>
    <w:rsid w:val="002A3A58"/>
    <w:rsid w:val="002A5EDD"/>
    <w:rsid w:val="002A6566"/>
    <w:rsid w:val="002B1B22"/>
    <w:rsid w:val="002B1E81"/>
    <w:rsid w:val="002B217C"/>
    <w:rsid w:val="002B2364"/>
    <w:rsid w:val="002B5638"/>
    <w:rsid w:val="002B6C8E"/>
    <w:rsid w:val="002C07DC"/>
    <w:rsid w:val="002C0D01"/>
    <w:rsid w:val="002C31CC"/>
    <w:rsid w:val="002C4269"/>
    <w:rsid w:val="002C475F"/>
    <w:rsid w:val="002C63FB"/>
    <w:rsid w:val="002C6417"/>
    <w:rsid w:val="002D1A58"/>
    <w:rsid w:val="002D2E12"/>
    <w:rsid w:val="002D7772"/>
    <w:rsid w:val="002E0C40"/>
    <w:rsid w:val="002E39D7"/>
    <w:rsid w:val="002E57BD"/>
    <w:rsid w:val="002E6844"/>
    <w:rsid w:val="002F20FA"/>
    <w:rsid w:val="002F2C31"/>
    <w:rsid w:val="002F441A"/>
    <w:rsid w:val="002F56AB"/>
    <w:rsid w:val="002F5AE6"/>
    <w:rsid w:val="002F5B81"/>
    <w:rsid w:val="002F7714"/>
    <w:rsid w:val="00300B22"/>
    <w:rsid w:val="00302A5F"/>
    <w:rsid w:val="00303B54"/>
    <w:rsid w:val="00304679"/>
    <w:rsid w:val="00304C19"/>
    <w:rsid w:val="00307BA4"/>
    <w:rsid w:val="0031064E"/>
    <w:rsid w:val="00311CBA"/>
    <w:rsid w:val="00315836"/>
    <w:rsid w:val="00325731"/>
    <w:rsid w:val="00327930"/>
    <w:rsid w:val="00327B01"/>
    <w:rsid w:val="00337172"/>
    <w:rsid w:val="00341285"/>
    <w:rsid w:val="003424F0"/>
    <w:rsid w:val="003448F7"/>
    <w:rsid w:val="0034613E"/>
    <w:rsid w:val="003474CB"/>
    <w:rsid w:val="00347CF5"/>
    <w:rsid w:val="003524C7"/>
    <w:rsid w:val="003542E4"/>
    <w:rsid w:val="0035437C"/>
    <w:rsid w:val="00355F1D"/>
    <w:rsid w:val="00362909"/>
    <w:rsid w:val="00363477"/>
    <w:rsid w:val="003709B8"/>
    <w:rsid w:val="00372CDB"/>
    <w:rsid w:val="0037460C"/>
    <w:rsid w:val="0037752C"/>
    <w:rsid w:val="00380BC1"/>
    <w:rsid w:val="00381EB6"/>
    <w:rsid w:val="0038250B"/>
    <w:rsid w:val="00382620"/>
    <w:rsid w:val="00392A63"/>
    <w:rsid w:val="003947AC"/>
    <w:rsid w:val="003A01FD"/>
    <w:rsid w:val="003A1CEB"/>
    <w:rsid w:val="003A22E2"/>
    <w:rsid w:val="003A30C6"/>
    <w:rsid w:val="003B23F9"/>
    <w:rsid w:val="003B3238"/>
    <w:rsid w:val="003B3342"/>
    <w:rsid w:val="003B3758"/>
    <w:rsid w:val="003B4B2A"/>
    <w:rsid w:val="003B6066"/>
    <w:rsid w:val="003B644B"/>
    <w:rsid w:val="003C381E"/>
    <w:rsid w:val="003C4376"/>
    <w:rsid w:val="003D2B26"/>
    <w:rsid w:val="003D3C0E"/>
    <w:rsid w:val="003D3D16"/>
    <w:rsid w:val="003D51AC"/>
    <w:rsid w:val="003D5221"/>
    <w:rsid w:val="003D5F94"/>
    <w:rsid w:val="003D66BB"/>
    <w:rsid w:val="003D78CE"/>
    <w:rsid w:val="003D7DDB"/>
    <w:rsid w:val="003E27D3"/>
    <w:rsid w:val="003E5A0B"/>
    <w:rsid w:val="003E5C09"/>
    <w:rsid w:val="003E6068"/>
    <w:rsid w:val="003F0C6E"/>
    <w:rsid w:val="003F2901"/>
    <w:rsid w:val="003F396D"/>
    <w:rsid w:val="003F4257"/>
    <w:rsid w:val="0041223D"/>
    <w:rsid w:val="004135AA"/>
    <w:rsid w:val="00414F97"/>
    <w:rsid w:val="00420E49"/>
    <w:rsid w:val="00421371"/>
    <w:rsid w:val="0042437E"/>
    <w:rsid w:val="004307D8"/>
    <w:rsid w:val="00431445"/>
    <w:rsid w:val="004316A7"/>
    <w:rsid w:val="00431CD4"/>
    <w:rsid w:val="00440439"/>
    <w:rsid w:val="00441559"/>
    <w:rsid w:val="00444248"/>
    <w:rsid w:val="0044709F"/>
    <w:rsid w:val="00453F16"/>
    <w:rsid w:val="00454FBC"/>
    <w:rsid w:val="00456018"/>
    <w:rsid w:val="00457FCC"/>
    <w:rsid w:val="00461C1A"/>
    <w:rsid w:val="00463889"/>
    <w:rsid w:val="00464852"/>
    <w:rsid w:val="00466E40"/>
    <w:rsid w:val="00470A4B"/>
    <w:rsid w:val="00471FE3"/>
    <w:rsid w:val="00476318"/>
    <w:rsid w:val="0047775B"/>
    <w:rsid w:val="00482F76"/>
    <w:rsid w:val="004860DB"/>
    <w:rsid w:val="0048764A"/>
    <w:rsid w:val="00487722"/>
    <w:rsid w:val="00490188"/>
    <w:rsid w:val="00491425"/>
    <w:rsid w:val="004940DD"/>
    <w:rsid w:val="004A296A"/>
    <w:rsid w:val="004A2F45"/>
    <w:rsid w:val="004A352E"/>
    <w:rsid w:val="004A59A2"/>
    <w:rsid w:val="004A60A5"/>
    <w:rsid w:val="004A691A"/>
    <w:rsid w:val="004A7BA8"/>
    <w:rsid w:val="004B1412"/>
    <w:rsid w:val="004B2EB5"/>
    <w:rsid w:val="004B4F0B"/>
    <w:rsid w:val="004B51E3"/>
    <w:rsid w:val="004B57FF"/>
    <w:rsid w:val="004B6CAB"/>
    <w:rsid w:val="004C02A4"/>
    <w:rsid w:val="004C37B0"/>
    <w:rsid w:val="004C6292"/>
    <w:rsid w:val="004C7876"/>
    <w:rsid w:val="004D299B"/>
    <w:rsid w:val="004D5112"/>
    <w:rsid w:val="004D6770"/>
    <w:rsid w:val="004E460A"/>
    <w:rsid w:val="004E6395"/>
    <w:rsid w:val="004E744C"/>
    <w:rsid w:val="004F0CA7"/>
    <w:rsid w:val="004F2E84"/>
    <w:rsid w:val="004F34AB"/>
    <w:rsid w:val="004F3DCF"/>
    <w:rsid w:val="004F5D08"/>
    <w:rsid w:val="004F72E8"/>
    <w:rsid w:val="004F7C77"/>
    <w:rsid w:val="00500D69"/>
    <w:rsid w:val="00503120"/>
    <w:rsid w:val="00510299"/>
    <w:rsid w:val="005117C7"/>
    <w:rsid w:val="005153CC"/>
    <w:rsid w:val="00515EE3"/>
    <w:rsid w:val="00516F37"/>
    <w:rsid w:val="00522E7E"/>
    <w:rsid w:val="00523B59"/>
    <w:rsid w:val="0052446E"/>
    <w:rsid w:val="00524F75"/>
    <w:rsid w:val="00525347"/>
    <w:rsid w:val="00527A5B"/>
    <w:rsid w:val="00527AE6"/>
    <w:rsid w:val="0053156D"/>
    <w:rsid w:val="00532AA1"/>
    <w:rsid w:val="00532EE2"/>
    <w:rsid w:val="0053376B"/>
    <w:rsid w:val="00535B01"/>
    <w:rsid w:val="00551AE6"/>
    <w:rsid w:val="00555809"/>
    <w:rsid w:val="00557788"/>
    <w:rsid w:val="00557F31"/>
    <w:rsid w:val="005601D9"/>
    <w:rsid w:val="00562190"/>
    <w:rsid w:val="00563C9F"/>
    <w:rsid w:val="0056519F"/>
    <w:rsid w:val="005662BB"/>
    <w:rsid w:val="00566D74"/>
    <w:rsid w:val="00567178"/>
    <w:rsid w:val="00567531"/>
    <w:rsid w:val="005724AF"/>
    <w:rsid w:val="00573401"/>
    <w:rsid w:val="00574AFC"/>
    <w:rsid w:val="00580614"/>
    <w:rsid w:val="00585A57"/>
    <w:rsid w:val="00587D8E"/>
    <w:rsid w:val="005928D1"/>
    <w:rsid w:val="00592F59"/>
    <w:rsid w:val="00596D87"/>
    <w:rsid w:val="00596E96"/>
    <w:rsid w:val="00597036"/>
    <w:rsid w:val="005A17DC"/>
    <w:rsid w:val="005A1EEF"/>
    <w:rsid w:val="005A3EF1"/>
    <w:rsid w:val="005A3F0D"/>
    <w:rsid w:val="005A43EA"/>
    <w:rsid w:val="005A5267"/>
    <w:rsid w:val="005A656C"/>
    <w:rsid w:val="005A679C"/>
    <w:rsid w:val="005A7E1B"/>
    <w:rsid w:val="005B3FC3"/>
    <w:rsid w:val="005C6039"/>
    <w:rsid w:val="005C75CD"/>
    <w:rsid w:val="005C7663"/>
    <w:rsid w:val="005C7B77"/>
    <w:rsid w:val="005D06A9"/>
    <w:rsid w:val="005D0E7E"/>
    <w:rsid w:val="005D2C56"/>
    <w:rsid w:val="005D597E"/>
    <w:rsid w:val="005F0C6A"/>
    <w:rsid w:val="005F1676"/>
    <w:rsid w:val="005F2345"/>
    <w:rsid w:val="005F2A9B"/>
    <w:rsid w:val="005F61F9"/>
    <w:rsid w:val="0060044A"/>
    <w:rsid w:val="00601589"/>
    <w:rsid w:val="00602938"/>
    <w:rsid w:val="00607BAD"/>
    <w:rsid w:val="00607F0E"/>
    <w:rsid w:val="0061226F"/>
    <w:rsid w:val="006124C1"/>
    <w:rsid w:val="006146D8"/>
    <w:rsid w:val="006147C6"/>
    <w:rsid w:val="006158C2"/>
    <w:rsid w:val="0061690B"/>
    <w:rsid w:val="00623524"/>
    <w:rsid w:val="00623DF2"/>
    <w:rsid w:val="00634460"/>
    <w:rsid w:val="00634CCE"/>
    <w:rsid w:val="006352CD"/>
    <w:rsid w:val="006359C8"/>
    <w:rsid w:val="00637786"/>
    <w:rsid w:val="00644FAE"/>
    <w:rsid w:val="006451B0"/>
    <w:rsid w:val="006461B4"/>
    <w:rsid w:val="00650871"/>
    <w:rsid w:val="00651BB0"/>
    <w:rsid w:val="006550F2"/>
    <w:rsid w:val="00663116"/>
    <w:rsid w:val="00663D5E"/>
    <w:rsid w:val="006647D5"/>
    <w:rsid w:val="00667926"/>
    <w:rsid w:val="006728A3"/>
    <w:rsid w:val="00675D60"/>
    <w:rsid w:val="00677CFA"/>
    <w:rsid w:val="006804BB"/>
    <w:rsid w:val="00681347"/>
    <w:rsid w:val="00684088"/>
    <w:rsid w:val="006862BB"/>
    <w:rsid w:val="00690667"/>
    <w:rsid w:val="006906C9"/>
    <w:rsid w:val="006921FF"/>
    <w:rsid w:val="00692E5E"/>
    <w:rsid w:val="00693530"/>
    <w:rsid w:val="00693E16"/>
    <w:rsid w:val="00694BF4"/>
    <w:rsid w:val="006959A1"/>
    <w:rsid w:val="00697986"/>
    <w:rsid w:val="006A0B9F"/>
    <w:rsid w:val="006A1E50"/>
    <w:rsid w:val="006A68FF"/>
    <w:rsid w:val="006A6F0C"/>
    <w:rsid w:val="006A7BD9"/>
    <w:rsid w:val="006B0FFD"/>
    <w:rsid w:val="006C2029"/>
    <w:rsid w:val="006C2C62"/>
    <w:rsid w:val="006C37E9"/>
    <w:rsid w:val="006C3C2B"/>
    <w:rsid w:val="006C583F"/>
    <w:rsid w:val="006C5FB3"/>
    <w:rsid w:val="006D0F95"/>
    <w:rsid w:val="006D183D"/>
    <w:rsid w:val="006D3ACE"/>
    <w:rsid w:val="006D44BD"/>
    <w:rsid w:val="006D4DE4"/>
    <w:rsid w:val="006D70D9"/>
    <w:rsid w:val="006D7FF4"/>
    <w:rsid w:val="006E199D"/>
    <w:rsid w:val="006E25D1"/>
    <w:rsid w:val="006F347C"/>
    <w:rsid w:val="006F35E6"/>
    <w:rsid w:val="006F6435"/>
    <w:rsid w:val="006F72FC"/>
    <w:rsid w:val="006F7468"/>
    <w:rsid w:val="006F74F6"/>
    <w:rsid w:val="007008C0"/>
    <w:rsid w:val="007027B8"/>
    <w:rsid w:val="00716674"/>
    <w:rsid w:val="00722724"/>
    <w:rsid w:val="007253ED"/>
    <w:rsid w:val="00727676"/>
    <w:rsid w:val="007306BA"/>
    <w:rsid w:val="00733B62"/>
    <w:rsid w:val="00735612"/>
    <w:rsid w:val="00737A2A"/>
    <w:rsid w:val="0074126E"/>
    <w:rsid w:val="0074133E"/>
    <w:rsid w:val="00741F1E"/>
    <w:rsid w:val="0074282E"/>
    <w:rsid w:val="00745A85"/>
    <w:rsid w:val="00746190"/>
    <w:rsid w:val="007503E1"/>
    <w:rsid w:val="00750A3A"/>
    <w:rsid w:val="00751077"/>
    <w:rsid w:val="0075128D"/>
    <w:rsid w:val="007532B9"/>
    <w:rsid w:val="00754244"/>
    <w:rsid w:val="007543DE"/>
    <w:rsid w:val="00754BBC"/>
    <w:rsid w:val="0075563C"/>
    <w:rsid w:val="007625B3"/>
    <w:rsid w:val="00763907"/>
    <w:rsid w:val="00763DBE"/>
    <w:rsid w:val="007678D3"/>
    <w:rsid w:val="0077383E"/>
    <w:rsid w:val="00775E69"/>
    <w:rsid w:val="00775ED8"/>
    <w:rsid w:val="007775AF"/>
    <w:rsid w:val="007815E4"/>
    <w:rsid w:val="00783EB0"/>
    <w:rsid w:val="0078432D"/>
    <w:rsid w:val="007848E9"/>
    <w:rsid w:val="00785DD3"/>
    <w:rsid w:val="007872B0"/>
    <w:rsid w:val="00787B41"/>
    <w:rsid w:val="007906B6"/>
    <w:rsid w:val="007921D4"/>
    <w:rsid w:val="007954A3"/>
    <w:rsid w:val="00795D58"/>
    <w:rsid w:val="00797A26"/>
    <w:rsid w:val="007A2DB7"/>
    <w:rsid w:val="007A31CC"/>
    <w:rsid w:val="007B285E"/>
    <w:rsid w:val="007B2952"/>
    <w:rsid w:val="007B47EF"/>
    <w:rsid w:val="007C186E"/>
    <w:rsid w:val="007C2554"/>
    <w:rsid w:val="007D1806"/>
    <w:rsid w:val="007D225F"/>
    <w:rsid w:val="007D4706"/>
    <w:rsid w:val="007D5D54"/>
    <w:rsid w:val="007D7A29"/>
    <w:rsid w:val="007E2A80"/>
    <w:rsid w:val="007E5806"/>
    <w:rsid w:val="007E71F1"/>
    <w:rsid w:val="007F0C08"/>
    <w:rsid w:val="007F1949"/>
    <w:rsid w:val="007F1BD2"/>
    <w:rsid w:val="007F4AB4"/>
    <w:rsid w:val="007F57BD"/>
    <w:rsid w:val="007F67D0"/>
    <w:rsid w:val="007F6B6A"/>
    <w:rsid w:val="008014FD"/>
    <w:rsid w:val="0081087B"/>
    <w:rsid w:val="00812E81"/>
    <w:rsid w:val="00816581"/>
    <w:rsid w:val="008176B1"/>
    <w:rsid w:val="00817E5A"/>
    <w:rsid w:val="00820551"/>
    <w:rsid w:val="00823A2E"/>
    <w:rsid w:val="008249C4"/>
    <w:rsid w:val="0083177F"/>
    <w:rsid w:val="00833917"/>
    <w:rsid w:val="00833C79"/>
    <w:rsid w:val="008356CB"/>
    <w:rsid w:val="00844310"/>
    <w:rsid w:val="008456EA"/>
    <w:rsid w:val="008473AB"/>
    <w:rsid w:val="008555D3"/>
    <w:rsid w:val="00872A08"/>
    <w:rsid w:val="0087484C"/>
    <w:rsid w:val="00875F39"/>
    <w:rsid w:val="0087760F"/>
    <w:rsid w:val="00877EF8"/>
    <w:rsid w:val="008812E1"/>
    <w:rsid w:val="00881C91"/>
    <w:rsid w:val="00883513"/>
    <w:rsid w:val="0088378B"/>
    <w:rsid w:val="00884141"/>
    <w:rsid w:val="0088467B"/>
    <w:rsid w:val="0089204C"/>
    <w:rsid w:val="00897F48"/>
    <w:rsid w:val="008A28E8"/>
    <w:rsid w:val="008A2AC1"/>
    <w:rsid w:val="008A6A33"/>
    <w:rsid w:val="008B032F"/>
    <w:rsid w:val="008B2039"/>
    <w:rsid w:val="008B3153"/>
    <w:rsid w:val="008B3C1B"/>
    <w:rsid w:val="008B4A7F"/>
    <w:rsid w:val="008B5945"/>
    <w:rsid w:val="008B5DC6"/>
    <w:rsid w:val="008C025C"/>
    <w:rsid w:val="008C25BE"/>
    <w:rsid w:val="008C4DAB"/>
    <w:rsid w:val="008C57F4"/>
    <w:rsid w:val="008D0A58"/>
    <w:rsid w:val="008D4AC0"/>
    <w:rsid w:val="008D693D"/>
    <w:rsid w:val="008D756C"/>
    <w:rsid w:val="008E10F7"/>
    <w:rsid w:val="008E227E"/>
    <w:rsid w:val="008E38E3"/>
    <w:rsid w:val="008E42FF"/>
    <w:rsid w:val="008E6755"/>
    <w:rsid w:val="008F0423"/>
    <w:rsid w:val="008F0AE3"/>
    <w:rsid w:val="008F12B2"/>
    <w:rsid w:val="008F55D2"/>
    <w:rsid w:val="009019BB"/>
    <w:rsid w:val="00904C62"/>
    <w:rsid w:val="009052A1"/>
    <w:rsid w:val="00906F81"/>
    <w:rsid w:val="0090704A"/>
    <w:rsid w:val="009070AE"/>
    <w:rsid w:val="0091366C"/>
    <w:rsid w:val="00921495"/>
    <w:rsid w:val="009214EB"/>
    <w:rsid w:val="00922EDA"/>
    <w:rsid w:val="0092687D"/>
    <w:rsid w:val="00927F35"/>
    <w:rsid w:val="00931CBD"/>
    <w:rsid w:val="00932DD5"/>
    <w:rsid w:val="00935B8B"/>
    <w:rsid w:val="0093623E"/>
    <w:rsid w:val="00940E22"/>
    <w:rsid w:val="00940EF8"/>
    <w:rsid w:val="00942A11"/>
    <w:rsid w:val="0094757D"/>
    <w:rsid w:val="00951D52"/>
    <w:rsid w:val="0095707D"/>
    <w:rsid w:val="00960566"/>
    <w:rsid w:val="00966CBC"/>
    <w:rsid w:val="0096703A"/>
    <w:rsid w:val="009715F0"/>
    <w:rsid w:val="00971F0B"/>
    <w:rsid w:val="009743A3"/>
    <w:rsid w:val="0097549B"/>
    <w:rsid w:val="00976300"/>
    <w:rsid w:val="00976C91"/>
    <w:rsid w:val="009776BD"/>
    <w:rsid w:val="00977E32"/>
    <w:rsid w:val="009806EB"/>
    <w:rsid w:val="009817DB"/>
    <w:rsid w:val="0098180E"/>
    <w:rsid w:val="00985DBD"/>
    <w:rsid w:val="009861D6"/>
    <w:rsid w:val="00991590"/>
    <w:rsid w:val="00991654"/>
    <w:rsid w:val="00993A02"/>
    <w:rsid w:val="009964E7"/>
    <w:rsid w:val="009A13AC"/>
    <w:rsid w:val="009A1A6D"/>
    <w:rsid w:val="009A221E"/>
    <w:rsid w:val="009A2A71"/>
    <w:rsid w:val="009A339C"/>
    <w:rsid w:val="009A5559"/>
    <w:rsid w:val="009A65B6"/>
    <w:rsid w:val="009A7FAE"/>
    <w:rsid w:val="009B12E9"/>
    <w:rsid w:val="009B3AF7"/>
    <w:rsid w:val="009B607A"/>
    <w:rsid w:val="009B7F76"/>
    <w:rsid w:val="009C1F11"/>
    <w:rsid w:val="009C3198"/>
    <w:rsid w:val="009D0B31"/>
    <w:rsid w:val="009D2342"/>
    <w:rsid w:val="009E2BAF"/>
    <w:rsid w:val="009E2D05"/>
    <w:rsid w:val="009E3868"/>
    <w:rsid w:val="009E4578"/>
    <w:rsid w:val="009E7DCC"/>
    <w:rsid w:val="009F3838"/>
    <w:rsid w:val="009F5F6C"/>
    <w:rsid w:val="009F7202"/>
    <w:rsid w:val="00A00809"/>
    <w:rsid w:val="00A02EFC"/>
    <w:rsid w:val="00A03112"/>
    <w:rsid w:val="00A115F3"/>
    <w:rsid w:val="00A152ED"/>
    <w:rsid w:val="00A22A04"/>
    <w:rsid w:val="00A23C65"/>
    <w:rsid w:val="00A25377"/>
    <w:rsid w:val="00A257FA"/>
    <w:rsid w:val="00A26B99"/>
    <w:rsid w:val="00A316DD"/>
    <w:rsid w:val="00A3202D"/>
    <w:rsid w:val="00A35F8F"/>
    <w:rsid w:val="00A37C7D"/>
    <w:rsid w:val="00A40E73"/>
    <w:rsid w:val="00A410DD"/>
    <w:rsid w:val="00A4139D"/>
    <w:rsid w:val="00A5060E"/>
    <w:rsid w:val="00A53153"/>
    <w:rsid w:val="00A560D6"/>
    <w:rsid w:val="00A5623A"/>
    <w:rsid w:val="00A618FA"/>
    <w:rsid w:val="00A62098"/>
    <w:rsid w:val="00A64037"/>
    <w:rsid w:val="00A65040"/>
    <w:rsid w:val="00A66974"/>
    <w:rsid w:val="00A67140"/>
    <w:rsid w:val="00A731FD"/>
    <w:rsid w:val="00A73F57"/>
    <w:rsid w:val="00A80C51"/>
    <w:rsid w:val="00A843EF"/>
    <w:rsid w:val="00A933E9"/>
    <w:rsid w:val="00A95F03"/>
    <w:rsid w:val="00AA48F8"/>
    <w:rsid w:val="00AA4E1B"/>
    <w:rsid w:val="00AA5C3E"/>
    <w:rsid w:val="00AA5F76"/>
    <w:rsid w:val="00AA7345"/>
    <w:rsid w:val="00AB0432"/>
    <w:rsid w:val="00AB3A88"/>
    <w:rsid w:val="00AB48A5"/>
    <w:rsid w:val="00AB7A37"/>
    <w:rsid w:val="00AC1544"/>
    <w:rsid w:val="00AC3215"/>
    <w:rsid w:val="00AC56C0"/>
    <w:rsid w:val="00AC5C37"/>
    <w:rsid w:val="00AC69A7"/>
    <w:rsid w:val="00AC743B"/>
    <w:rsid w:val="00AE1B31"/>
    <w:rsid w:val="00AE43A1"/>
    <w:rsid w:val="00AE5742"/>
    <w:rsid w:val="00AE6932"/>
    <w:rsid w:val="00AE6965"/>
    <w:rsid w:val="00AE6B0B"/>
    <w:rsid w:val="00AE6D32"/>
    <w:rsid w:val="00AF14F2"/>
    <w:rsid w:val="00AF475C"/>
    <w:rsid w:val="00AF52C3"/>
    <w:rsid w:val="00B00A09"/>
    <w:rsid w:val="00B05A14"/>
    <w:rsid w:val="00B0629B"/>
    <w:rsid w:val="00B1180F"/>
    <w:rsid w:val="00B120FB"/>
    <w:rsid w:val="00B1221D"/>
    <w:rsid w:val="00B12308"/>
    <w:rsid w:val="00B14471"/>
    <w:rsid w:val="00B203A2"/>
    <w:rsid w:val="00B2053D"/>
    <w:rsid w:val="00B21B31"/>
    <w:rsid w:val="00B24134"/>
    <w:rsid w:val="00B2455E"/>
    <w:rsid w:val="00B26AA9"/>
    <w:rsid w:val="00B30A85"/>
    <w:rsid w:val="00B31C0C"/>
    <w:rsid w:val="00B406EF"/>
    <w:rsid w:val="00B42020"/>
    <w:rsid w:val="00B46743"/>
    <w:rsid w:val="00B4729B"/>
    <w:rsid w:val="00B512BF"/>
    <w:rsid w:val="00B513FA"/>
    <w:rsid w:val="00B51EF1"/>
    <w:rsid w:val="00B62A9A"/>
    <w:rsid w:val="00B63859"/>
    <w:rsid w:val="00B63C9B"/>
    <w:rsid w:val="00B67DAF"/>
    <w:rsid w:val="00B7122F"/>
    <w:rsid w:val="00B759D7"/>
    <w:rsid w:val="00B82A44"/>
    <w:rsid w:val="00B91E78"/>
    <w:rsid w:val="00B92F29"/>
    <w:rsid w:val="00B94A72"/>
    <w:rsid w:val="00B95DB4"/>
    <w:rsid w:val="00BA1454"/>
    <w:rsid w:val="00BA38D5"/>
    <w:rsid w:val="00BA4E5E"/>
    <w:rsid w:val="00BA4E9A"/>
    <w:rsid w:val="00BA715C"/>
    <w:rsid w:val="00BB238A"/>
    <w:rsid w:val="00BB25C8"/>
    <w:rsid w:val="00BB480E"/>
    <w:rsid w:val="00BC503B"/>
    <w:rsid w:val="00BC7C74"/>
    <w:rsid w:val="00BD0A4F"/>
    <w:rsid w:val="00BD13E9"/>
    <w:rsid w:val="00BD4EC9"/>
    <w:rsid w:val="00BD6539"/>
    <w:rsid w:val="00BD757C"/>
    <w:rsid w:val="00BE0A77"/>
    <w:rsid w:val="00BE0BC7"/>
    <w:rsid w:val="00BE5879"/>
    <w:rsid w:val="00BF02BF"/>
    <w:rsid w:val="00BF0837"/>
    <w:rsid w:val="00BF0956"/>
    <w:rsid w:val="00BF22D2"/>
    <w:rsid w:val="00BF491C"/>
    <w:rsid w:val="00BF7FED"/>
    <w:rsid w:val="00C02AA0"/>
    <w:rsid w:val="00C05377"/>
    <w:rsid w:val="00C05C0A"/>
    <w:rsid w:val="00C05F6E"/>
    <w:rsid w:val="00C07827"/>
    <w:rsid w:val="00C10EFD"/>
    <w:rsid w:val="00C13208"/>
    <w:rsid w:val="00C135ED"/>
    <w:rsid w:val="00C269E3"/>
    <w:rsid w:val="00C277A4"/>
    <w:rsid w:val="00C35F53"/>
    <w:rsid w:val="00C3746B"/>
    <w:rsid w:val="00C41112"/>
    <w:rsid w:val="00C43180"/>
    <w:rsid w:val="00C464FE"/>
    <w:rsid w:val="00C47E89"/>
    <w:rsid w:val="00C5145A"/>
    <w:rsid w:val="00C53BE9"/>
    <w:rsid w:val="00C53C84"/>
    <w:rsid w:val="00C53C94"/>
    <w:rsid w:val="00C54B38"/>
    <w:rsid w:val="00C568FD"/>
    <w:rsid w:val="00C57893"/>
    <w:rsid w:val="00C57A42"/>
    <w:rsid w:val="00C617A5"/>
    <w:rsid w:val="00C61E0B"/>
    <w:rsid w:val="00C637D9"/>
    <w:rsid w:val="00C66875"/>
    <w:rsid w:val="00C7184B"/>
    <w:rsid w:val="00C74971"/>
    <w:rsid w:val="00C8122F"/>
    <w:rsid w:val="00C8365C"/>
    <w:rsid w:val="00C83820"/>
    <w:rsid w:val="00C87EB0"/>
    <w:rsid w:val="00C925ED"/>
    <w:rsid w:val="00C92967"/>
    <w:rsid w:val="00CA24FF"/>
    <w:rsid w:val="00CA2A8F"/>
    <w:rsid w:val="00CA332A"/>
    <w:rsid w:val="00CA5868"/>
    <w:rsid w:val="00CB2A6E"/>
    <w:rsid w:val="00CB2BF1"/>
    <w:rsid w:val="00CB5974"/>
    <w:rsid w:val="00CB722E"/>
    <w:rsid w:val="00CC1B74"/>
    <w:rsid w:val="00CC226B"/>
    <w:rsid w:val="00CC344E"/>
    <w:rsid w:val="00CC594E"/>
    <w:rsid w:val="00CC6067"/>
    <w:rsid w:val="00CC68B4"/>
    <w:rsid w:val="00CC6E0A"/>
    <w:rsid w:val="00CD0195"/>
    <w:rsid w:val="00CD4094"/>
    <w:rsid w:val="00CD6110"/>
    <w:rsid w:val="00CD70CE"/>
    <w:rsid w:val="00CE1018"/>
    <w:rsid w:val="00CE17D0"/>
    <w:rsid w:val="00CE1D26"/>
    <w:rsid w:val="00CF30F5"/>
    <w:rsid w:val="00CF35B0"/>
    <w:rsid w:val="00CF503D"/>
    <w:rsid w:val="00CF57F2"/>
    <w:rsid w:val="00CF596D"/>
    <w:rsid w:val="00CF61CF"/>
    <w:rsid w:val="00D007A4"/>
    <w:rsid w:val="00D01E97"/>
    <w:rsid w:val="00D042E4"/>
    <w:rsid w:val="00D04B7A"/>
    <w:rsid w:val="00D069FB"/>
    <w:rsid w:val="00D104B1"/>
    <w:rsid w:val="00D13260"/>
    <w:rsid w:val="00D2004F"/>
    <w:rsid w:val="00D2594A"/>
    <w:rsid w:val="00D27AC3"/>
    <w:rsid w:val="00D27E66"/>
    <w:rsid w:val="00D31D5B"/>
    <w:rsid w:val="00D37B97"/>
    <w:rsid w:val="00D4061D"/>
    <w:rsid w:val="00D419B9"/>
    <w:rsid w:val="00D444A3"/>
    <w:rsid w:val="00D44732"/>
    <w:rsid w:val="00D45934"/>
    <w:rsid w:val="00D5128C"/>
    <w:rsid w:val="00D542E6"/>
    <w:rsid w:val="00D56660"/>
    <w:rsid w:val="00D56982"/>
    <w:rsid w:val="00D632F8"/>
    <w:rsid w:val="00D70F6F"/>
    <w:rsid w:val="00D725FC"/>
    <w:rsid w:val="00D73C63"/>
    <w:rsid w:val="00D8084A"/>
    <w:rsid w:val="00D835CD"/>
    <w:rsid w:val="00D846E1"/>
    <w:rsid w:val="00D86726"/>
    <w:rsid w:val="00D902C4"/>
    <w:rsid w:val="00D91BC7"/>
    <w:rsid w:val="00D925B0"/>
    <w:rsid w:val="00D92C3D"/>
    <w:rsid w:val="00D95810"/>
    <w:rsid w:val="00D97099"/>
    <w:rsid w:val="00DA0B75"/>
    <w:rsid w:val="00DA138F"/>
    <w:rsid w:val="00DA283F"/>
    <w:rsid w:val="00DA322B"/>
    <w:rsid w:val="00DA557D"/>
    <w:rsid w:val="00DA59B7"/>
    <w:rsid w:val="00DB35C1"/>
    <w:rsid w:val="00DB7507"/>
    <w:rsid w:val="00DC0C2B"/>
    <w:rsid w:val="00DC36BD"/>
    <w:rsid w:val="00DC3744"/>
    <w:rsid w:val="00DD10BA"/>
    <w:rsid w:val="00DD1DAC"/>
    <w:rsid w:val="00DE07C0"/>
    <w:rsid w:val="00DE10AD"/>
    <w:rsid w:val="00DE11FE"/>
    <w:rsid w:val="00DE1C02"/>
    <w:rsid w:val="00DE341B"/>
    <w:rsid w:val="00DE6434"/>
    <w:rsid w:val="00DE7395"/>
    <w:rsid w:val="00DF0EE9"/>
    <w:rsid w:val="00DF2474"/>
    <w:rsid w:val="00DF34BF"/>
    <w:rsid w:val="00DF392F"/>
    <w:rsid w:val="00E0155C"/>
    <w:rsid w:val="00E068BC"/>
    <w:rsid w:val="00E07DA3"/>
    <w:rsid w:val="00E103EA"/>
    <w:rsid w:val="00E10D6C"/>
    <w:rsid w:val="00E12919"/>
    <w:rsid w:val="00E12A28"/>
    <w:rsid w:val="00E138F8"/>
    <w:rsid w:val="00E17FAE"/>
    <w:rsid w:val="00E21C83"/>
    <w:rsid w:val="00E21F9F"/>
    <w:rsid w:val="00E25195"/>
    <w:rsid w:val="00E3077E"/>
    <w:rsid w:val="00E31BE7"/>
    <w:rsid w:val="00E32583"/>
    <w:rsid w:val="00E325BF"/>
    <w:rsid w:val="00E33C52"/>
    <w:rsid w:val="00E37927"/>
    <w:rsid w:val="00E453E0"/>
    <w:rsid w:val="00E474AC"/>
    <w:rsid w:val="00E50D7D"/>
    <w:rsid w:val="00E51E86"/>
    <w:rsid w:val="00E52A89"/>
    <w:rsid w:val="00E537B7"/>
    <w:rsid w:val="00E61547"/>
    <w:rsid w:val="00E61828"/>
    <w:rsid w:val="00E655B2"/>
    <w:rsid w:val="00E70C9E"/>
    <w:rsid w:val="00E719D0"/>
    <w:rsid w:val="00E749E5"/>
    <w:rsid w:val="00E77C43"/>
    <w:rsid w:val="00E8119D"/>
    <w:rsid w:val="00E81CE8"/>
    <w:rsid w:val="00E82922"/>
    <w:rsid w:val="00E82E68"/>
    <w:rsid w:val="00E85CE1"/>
    <w:rsid w:val="00E870F0"/>
    <w:rsid w:val="00E91F9D"/>
    <w:rsid w:val="00E9246D"/>
    <w:rsid w:val="00E93616"/>
    <w:rsid w:val="00E93B88"/>
    <w:rsid w:val="00E97815"/>
    <w:rsid w:val="00EA12CD"/>
    <w:rsid w:val="00EA13EE"/>
    <w:rsid w:val="00EA26ED"/>
    <w:rsid w:val="00EA292C"/>
    <w:rsid w:val="00EA4760"/>
    <w:rsid w:val="00EA7477"/>
    <w:rsid w:val="00EA7F15"/>
    <w:rsid w:val="00EB070A"/>
    <w:rsid w:val="00EB2BFE"/>
    <w:rsid w:val="00EB3549"/>
    <w:rsid w:val="00EB4590"/>
    <w:rsid w:val="00EB5011"/>
    <w:rsid w:val="00EB6696"/>
    <w:rsid w:val="00EB66AE"/>
    <w:rsid w:val="00EC17F5"/>
    <w:rsid w:val="00EC6B4E"/>
    <w:rsid w:val="00EC7046"/>
    <w:rsid w:val="00EC7331"/>
    <w:rsid w:val="00ED1724"/>
    <w:rsid w:val="00ED30F4"/>
    <w:rsid w:val="00ED32A9"/>
    <w:rsid w:val="00EE0A4A"/>
    <w:rsid w:val="00EE3F2B"/>
    <w:rsid w:val="00EE4E63"/>
    <w:rsid w:val="00EE6FB0"/>
    <w:rsid w:val="00EE7BA2"/>
    <w:rsid w:val="00EF0A87"/>
    <w:rsid w:val="00EF16FB"/>
    <w:rsid w:val="00EF263A"/>
    <w:rsid w:val="00EF331D"/>
    <w:rsid w:val="00F008DB"/>
    <w:rsid w:val="00F03493"/>
    <w:rsid w:val="00F03613"/>
    <w:rsid w:val="00F13D35"/>
    <w:rsid w:val="00F164EB"/>
    <w:rsid w:val="00F25B56"/>
    <w:rsid w:val="00F26836"/>
    <w:rsid w:val="00F27351"/>
    <w:rsid w:val="00F31A41"/>
    <w:rsid w:val="00F3594D"/>
    <w:rsid w:val="00F3680E"/>
    <w:rsid w:val="00F41626"/>
    <w:rsid w:val="00F42E46"/>
    <w:rsid w:val="00F44B52"/>
    <w:rsid w:val="00F50442"/>
    <w:rsid w:val="00F54BB5"/>
    <w:rsid w:val="00F57F1D"/>
    <w:rsid w:val="00F60507"/>
    <w:rsid w:val="00F62706"/>
    <w:rsid w:val="00F72258"/>
    <w:rsid w:val="00F72D5F"/>
    <w:rsid w:val="00F73BB9"/>
    <w:rsid w:val="00F74F53"/>
    <w:rsid w:val="00F8079C"/>
    <w:rsid w:val="00F80F8F"/>
    <w:rsid w:val="00F8107C"/>
    <w:rsid w:val="00F823CD"/>
    <w:rsid w:val="00F84FAC"/>
    <w:rsid w:val="00F85814"/>
    <w:rsid w:val="00F86372"/>
    <w:rsid w:val="00FA028A"/>
    <w:rsid w:val="00FA2A5C"/>
    <w:rsid w:val="00FA3104"/>
    <w:rsid w:val="00FA60AF"/>
    <w:rsid w:val="00FB1F7A"/>
    <w:rsid w:val="00FB34A7"/>
    <w:rsid w:val="00FB4264"/>
    <w:rsid w:val="00FB666E"/>
    <w:rsid w:val="00FC14C1"/>
    <w:rsid w:val="00FC3D13"/>
    <w:rsid w:val="00FC4600"/>
    <w:rsid w:val="00FC7E7D"/>
    <w:rsid w:val="00FD13D8"/>
    <w:rsid w:val="00FD26E9"/>
    <w:rsid w:val="00FD2AE9"/>
    <w:rsid w:val="00FD2C22"/>
    <w:rsid w:val="00FD311A"/>
    <w:rsid w:val="00FD6675"/>
    <w:rsid w:val="00FD68C6"/>
    <w:rsid w:val="00FD6D84"/>
    <w:rsid w:val="00FE2654"/>
    <w:rsid w:val="00FE2915"/>
    <w:rsid w:val="00FE3241"/>
    <w:rsid w:val="00FE5939"/>
    <w:rsid w:val="00FE6158"/>
    <w:rsid w:val="00FE6E91"/>
    <w:rsid w:val="00FF15C6"/>
    <w:rsid w:val="00FF172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D12E"/>
  <w15:docId w15:val="{95AFFDAA-2845-4007-AE53-E4214B0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46"/>
    <w:pPr>
      <w:keepNext/>
      <w:jc w:val="right"/>
      <w:outlineLvl w:val="0"/>
    </w:pPr>
    <w:rPr>
      <w:rFonts w:ascii="Arial Black" w:hAnsi="Arial Blac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46"/>
    <w:rPr>
      <w:rFonts w:ascii="Arial Black" w:eastAsia="Times New Roman" w:hAnsi="Arial Blac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42E46"/>
    <w:pPr>
      <w:spacing w:line="360" w:lineRule="auto"/>
      <w:jc w:val="both"/>
    </w:pPr>
    <w:rPr>
      <w:rFonts w:ascii="Tahoma" w:hAnsi="Tahoma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E46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42E46"/>
    <w:pPr>
      <w:spacing w:line="360" w:lineRule="auto"/>
      <w:jc w:val="center"/>
    </w:pPr>
    <w:rPr>
      <w:rFonts w:ascii="Arial Black" w:hAnsi="Arial Black"/>
      <w:b/>
      <w:sz w:val="44"/>
    </w:rPr>
  </w:style>
  <w:style w:type="character" w:customStyle="1" w:styleId="TytuZnak">
    <w:name w:val="Tytuł Znak"/>
    <w:basedOn w:val="Domylnaczcionkaakapitu"/>
    <w:link w:val="Tytu"/>
    <w:rsid w:val="00F42E46"/>
    <w:rPr>
      <w:rFonts w:ascii="Arial Black" w:eastAsia="Times New Roman" w:hAnsi="Arial Black" w:cs="Times New Roman"/>
      <w:b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E4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E4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46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Liste à puces retrait droite,Kolorowa lista — akcent 11,WYPUNKTOWANIE Akapit z listą,wypunktowanie,sw tekst,CP-UC,CP-Punkty,Bullet List,List - bullets,Equipment,Bullet 1,List Paragraph1,List Paragraph Char Char,b1,Figure_name,lp1"/>
    <w:basedOn w:val="Normalny"/>
    <w:link w:val="AkapitzlistZnak"/>
    <w:uiPriority w:val="34"/>
    <w:qFormat/>
    <w:rsid w:val="00FD6D8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D17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1724"/>
  </w:style>
  <w:style w:type="character" w:customStyle="1" w:styleId="TekstkomentarzaZnak">
    <w:name w:val="Tekst komentarza Znak"/>
    <w:basedOn w:val="Domylnaczcionkaakapitu"/>
    <w:link w:val="Tekstkomentarza"/>
    <w:rsid w:val="00ED1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EA292C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Arial" w:hAnsi="Arial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050DE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3C1B"/>
    <w:rPr>
      <w:b/>
      <w:bCs/>
    </w:rPr>
  </w:style>
  <w:style w:type="paragraph" w:styleId="Poprawka">
    <w:name w:val="Revision"/>
    <w:hidden/>
    <w:uiPriority w:val="99"/>
    <w:semiHidden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88"/>
    <w:rPr>
      <w:vertAlign w:val="superscript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wypunktowanie Znak,sw tekst Znak,CP-UC Znak,CP-Punkty Znak,Bullet List Znak,List - bullets Znak,Equipment Znak,b1 Znak"/>
    <w:basedOn w:val="Domylnaczcionkaakapitu"/>
    <w:link w:val="Akapitzlist"/>
    <w:uiPriority w:val="34"/>
    <w:qFormat/>
    <w:rsid w:val="001C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AB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ztm.pl/pl/s/punkty-obslugi-pasazer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2" ma:contentTypeDescription="Utwórz nowy dokument." ma:contentTypeScope="" ma:versionID="1ab6b56afe5e91d069b48818e8ce9e4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48c1deeb759839f4b4ef0baa3762e5a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6B2A7-9745-4AA0-8AF5-B4F8D32E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C47D0-9661-4BD3-85EF-4A549A8E5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D8A63-D30A-4F58-AC01-1FDEF7A56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4C3AC1-C137-4F97-AB15-AEEBFDC77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6991</Words>
  <Characters>41948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Kycko</dc:creator>
  <cp:lastModifiedBy>Dorota Kycko</cp:lastModifiedBy>
  <cp:revision>6</cp:revision>
  <cp:lastPrinted>2023-12-13T06:24:00Z</cp:lastPrinted>
  <dcterms:created xsi:type="dcterms:W3CDTF">2023-11-30T12:37:00Z</dcterms:created>
  <dcterms:modified xsi:type="dcterms:W3CDTF">2023-12-13T07:30:00Z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