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AD82D" w14:textId="77777777" w:rsidR="007A79C6" w:rsidRDefault="007A79C6" w:rsidP="007A79C6">
      <w:pPr>
        <w:spacing w:after="160" w:line="259" w:lineRule="auto"/>
      </w:pPr>
    </w:p>
    <w:p w14:paraId="04640ED8" w14:textId="1BEA8239" w:rsidR="007A79C6" w:rsidRPr="00FC3B84" w:rsidRDefault="007A79C6" w:rsidP="007A79C6">
      <w:pPr>
        <w:spacing w:after="160" w:line="259" w:lineRule="auto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C3B84">
        <w:t xml:space="preserve">   </w:t>
      </w:r>
      <w:r w:rsidRPr="00FC3B84">
        <w:rPr>
          <w:rFonts w:ascii="Arial" w:hAnsi="Arial" w:cs="Arial"/>
        </w:rPr>
        <w:t xml:space="preserve">Załącznik nr 2 do </w:t>
      </w:r>
      <w:r w:rsidR="004B32ED">
        <w:rPr>
          <w:rFonts w:ascii="Arial" w:hAnsi="Arial" w:cs="Arial"/>
        </w:rPr>
        <w:t>Umowy</w:t>
      </w:r>
    </w:p>
    <w:p w14:paraId="0D9A1571" w14:textId="77777777" w:rsidR="007A79C6" w:rsidRDefault="007A79C6" w:rsidP="007A79C6">
      <w:pPr>
        <w:spacing w:after="160" w:line="259" w:lineRule="auto"/>
      </w:pPr>
    </w:p>
    <w:p w14:paraId="6B354087" w14:textId="77777777" w:rsidR="007A79C6" w:rsidRPr="0090113A" w:rsidRDefault="007A79C6" w:rsidP="007A79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0113A">
        <w:rPr>
          <w:rFonts w:ascii="Arial" w:eastAsia="Times New Roman" w:hAnsi="Arial" w:cs="Arial"/>
          <w:b/>
          <w:bCs/>
          <w:color w:val="000000"/>
          <w:lang w:eastAsia="pl-PL"/>
        </w:rPr>
        <w:t>Warunki Gwarancji i Serwisu</w:t>
      </w:r>
    </w:p>
    <w:p w14:paraId="74F968E3" w14:textId="77777777" w:rsidR="007A79C6" w:rsidRPr="0090113A" w:rsidRDefault="007A79C6" w:rsidP="007A79C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F39B165" w14:textId="77777777" w:rsidR="007A79C6" w:rsidRPr="0090113A" w:rsidRDefault="007A79C6" w:rsidP="007A79C6">
      <w:pPr>
        <w:keepNext/>
        <w:spacing w:before="120" w:after="0" w:line="360" w:lineRule="auto"/>
        <w:outlineLvl w:val="0"/>
        <w:rPr>
          <w:rFonts w:ascii="Arial" w:eastAsia="Times New Roman" w:hAnsi="Arial" w:cs="Arial"/>
          <w:b/>
          <w:bCs/>
          <w:lang w:val="x-none" w:eastAsia="x-none"/>
        </w:rPr>
      </w:pPr>
      <w:bookmarkStart w:id="0" w:name="_Toc181156206"/>
      <w:r w:rsidRPr="0090113A">
        <w:rPr>
          <w:rFonts w:ascii="Arial" w:eastAsia="Times New Roman" w:hAnsi="Arial" w:cs="Arial"/>
          <w:b/>
          <w:bCs/>
          <w:lang w:val="x-none" w:eastAsia="x-none"/>
        </w:rPr>
        <w:t>I. Definicje</w:t>
      </w:r>
      <w:bookmarkEnd w:id="0"/>
    </w:p>
    <w:p w14:paraId="03573CF2" w14:textId="77777777" w:rsidR="007A79C6" w:rsidRPr="0090113A" w:rsidRDefault="007A79C6" w:rsidP="007A79C6">
      <w:pPr>
        <w:spacing w:after="0" w:line="240" w:lineRule="auto"/>
        <w:rPr>
          <w:rFonts w:ascii="Times New Roman" w:eastAsia="Times New Roman" w:hAnsi="Times New Roman" w:cs="Arial"/>
          <w:sz w:val="24"/>
          <w:lang w:eastAsia="pl-PL"/>
        </w:rPr>
      </w:pPr>
    </w:p>
    <w:p w14:paraId="44C9CDCE" w14:textId="49840DBD" w:rsidR="007A79C6" w:rsidRPr="0090113A" w:rsidRDefault="007A79C6" w:rsidP="007A79C6">
      <w:pPr>
        <w:spacing w:before="120" w:after="120" w:line="240" w:lineRule="auto"/>
        <w:ind w:left="2160" w:hanging="2160"/>
        <w:jc w:val="both"/>
        <w:rPr>
          <w:rFonts w:ascii="Arial" w:eastAsia="Times New Roman" w:hAnsi="Arial" w:cs="Arial"/>
          <w:lang w:eastAsia="pl-PL"/>
        </w:rPr>
      </w:pPr>
      <w:r w:rsidRPr="746C68CE">
        <w:rPr>
          <w:rFonts w:ascii="Arial" w:eastAsia="Times New Roman" w:hAnsi="Arial" w:cs="Arial"/>
          <w:b/>
          <w:bCs/>
          <w:lang w:eastAsia="pl-PL"/>
        </w:rPr>
        <w:t>Błąd</w:t>
      </w:r>
      <w:r>
        <w:tab/>
      </w:r>
      <w:r w:rsidRPr="746C68CE">
        <w:rPr>
          <w:rFonts w:ascii="Arial" w:eastAsia="Times New Roman" w:hAnsi="Arial" w:cs="Arial"/>
          <w:lang w:eastAsia="pl-PL"/>
        </w:rPr>
        <w:t xml:space="preserve">oznacza każde zakłócenie, usterkę, awarię, czy też problem pracy Systemu, którego skutkiem jest zachowanie się Systemu w sposób niezgodny z opisem zawartym </w:t>
      </w:r>
      <w:r w:rsidR="00F626B5">
        <w:rPr>
          <w:rFonts w:ascii="Arial" w:eastAsia="Times New Roman" w:hAnsi="Arial" w:cs="Arial"/>
          <w:lang w:eastAsia="pl-PL"/>
        </w:rPr>
        <w:t xml:space="preserve">Umowie i/lub jej załącznikach i/lub dostarczonej przez </w:t>
      </w:r>
      <w:r w:rsidR="002C1136">
        <w:rPr>
          <w:rFonts w:ascii="Arial" w:eastAsia="Times New Roman" w:hAnsi="Arial" w:cs="Arial"/>
          <w:lang w:eastAsia="pl-PL"/>
        </w:rPr>
        <w:t>Licencjodawcę</w:t>
      </w:r>
      <w:r w:rsidR="00F626B5">
        <w:rPr>
          <w:rFonts w:ascii="Arial" w:eastAsia="Times New Roman" w:hAnsi="Arial" w:cs="Arial"/>
          <w:lang w:eastAsia="pl-PL"/>
        </w:rPr>
        <w:t xml:space="preserve"> dokumentacji</w:t>
      </w:r>
      <w:r w:rsidRPr="746C68CE">
        <w:rPr>
          <w:rFonts w:ascii="Arial" w:eastAsia="Times New Roman" w:hAnsi="Arial" w:cs="Arial"/>
          <w:lang w:eastAsia="pl-PL"/>
        </w:rPr>
        <w:t>; Błędy są kwalifikowane  wg klas 0, A,</w:t>
      </w:r>
    </w:p>
    <w:p w14:paraId="0CE93307" w14:textId="047C057A" w:rsidR="007A79C6" w:rsidRPr="0090113A" w:rsidRDefault="007A79C6" w:rsidP="007A79C6">
      <w:pPr>
        <w:spacing w:before="120" w:after="120" w:line="240" w:lineRule="auto"/>
        <w:ind w:left="2160" w:hanging="2160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b/>
          <w:lang w:eastAsia="pl-PL"/>
        </w:rPr>
        <w:t>Czas Naprawy</w:t>
      </w:r>
      <w:r w:rsidRPr="0090113A">
        <w:rPr>
          <w:rFonts w:ascii="Arial" w:eastAsia="Times New Roman" w:hAnsi="Arial" w:cs="Arial"/>
          <w:lang w:eastAsia="pl-PL"/>
        </w:rPr>
        <w:tab/>
        <w:t>czas liczony od momentu dokonania Zgłoszenia do momentu dokonania Naprawy lub Obejścia;</w:t>
      </w:r>
    </w:p>
    <w:p w14:paraId="69574930" w14:textId="5EDC3E7D" w:rsidR="007A79C6" w:rsidRPr="0090113A" w:rsidRDefault="007A79C6" w:rsidP="007A79C6">
      <w:pPr>
        <w:spacing w:before="120" w:after="120" w:line="240" w:lineRule="auto"/>
        <w:ind w:left="2160" w:hanging="2160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b/>
          <w:lang w:eastAsia="pl-PL"/>
        </w:rPr>
        <w:t>Czas Reakcji</w:t>
      </w:r>
      <w:r w:rsidRPr="0090113A">
        <w:rPr>
          <w:rFonts w:ascii="Arial" w:eastAsia="Times New Roman" w:hAnsi="Arial" w:cs="Arial"/>
          <w:lang w:eastAsia="pl-PL"/>
        </w:rPr>
        <w:tab/>
        <w:t>czas liczony od momentu dokonania Zgłoszenia do momentu jego potwierdzenia wraz z określeniem terminu (czasu) podjęcia działań; czas reakcji wliczany jest w czas naprawy;</w:t>
      </w:r>
    </w:p>
    <w:p w14:paraId="549FB8BD" w14:textId="3B51ECDA" w:rsidR="007A79C6" w:rsidRPr="0090113A" w:rsidRDefault="007A79C6" w:rsidP="007A79C6">
      <w:pPr>
        <w:spacing w:before="120" w:after="120" w:line="240" w:lineRule="auto"/>
        <w:ind w:left="2160" w:hanging="2160"/>
        <w:jc w:val="both"/>
        <w:rPr>
          <w:rFonts w:ascii="Arial" w:eastAsia="Times New Roman" w:hAnsi="Arial" w:cs="Arial"/>
          <w:b/>
          <w:lang w:eastAsia="pl-PL"/>
        </w:rPr>
      </w:pPr>
      <w:r w:rsidRPr="0090113A">
        <w:rPr>
          <w:rFonts w:ascii="Arial" w:eastAsia="Times New Roman" w:hAnsi="Arial" w:cs="Arial"/>
          <w:b/>
          <w:lang w:eastAsia="pl-PL"/>
        </w:rPr>
        <w:t xml:space="preserve">Naprawa </w:t>
      </w:r>
      <w:r w:rsidRPr="0090113A">
        <w:rPr>
          <w:rFonts w:ascii="Arial" w:eastAsia="Times New Roman" w:hAnsi="Arial" w:cs="Arial"/>
          <w:b/>
          <w:lang w:eastAsia="pl-PL"/>
        </w:rPr>
        <w:tab/>
      </w:r>
      <w:r w:rsidRPr="0090113A">
        <w:rPr>
          <w:rFonts w:ascii="Arial" w:eastAsia="Times New Roman" w:hAnsi="Arial" w:cs="Arial"/>
          <w:lang w:eastAsia="pl-PL"/>
        </w:rPr>
        <w:t xml:space="preserve">efekt działań, prowadzonych przez </w:t>
      </w:r>
      <w:r w:rsidR="002C1136">
        <w:rPr>
          <w:rFonts w:ascii="Arial" w:eastAsia="Times New Roman" w:hAnsi="Arial" w:cs="Arial"/>
          <w:lang w:eastAsia="pl-PL"/>
        </w:rPr>
        <w:t>Licencjodawcę</w:t>
      </w:r>
      <w:r w:rsidRPr="0090113A">
        <w:rPr>
          <w:rFonts w:ascii="Arial" w:eastAsia="Times New Roman" w:hAnsi="Arial" w:cs="Arial"/>
          <w:lang w:eastAsia="pl-PL"/>
        </w:rPr>
        <w:t xml:space="preserve"> usuwający przyczynę powstania Błędu oraz przywrócenie Systemu do stanu sprzed pojawienia się Błędu wraz z usunięciem jego skutków;</w:t>
      </w:r>
    </w:p>
    <w:p w14:paraId="0E7EFFA2" w14:textId="24BAD9FC" w:rsidR="007A79C6" w:rsidRPr="0090113A" w:rsidRDefault="007A79C6" w:rsidP="007A79C6">
      <w:pPr>
        <w:spacing w:before="120" w:after="120" w:line="240" w:lineRule="auto"/>
        <w:ind w:left="2160" w:hanging="2160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b/>
          <w:lang w:eastAsia="pl-PL"/>
        </w:rPr>
        <w:t>Obejście</w:t>
      </w:r>
      <w:r w:rsidRPr="0090113A">
        <w:rPr>
          <w:rFonts w:ascii="Arial" w:eastAsia="Times New Roman" w:hAnsi="Arial" w:cs="Arial"/>
          <w:b/>
          <w:lang w:eastAsia="pl-PL"/>
        </w:rPr>
        <w:tab/>
      </w:r>
      <w:r w:rsidRPr="0090113A">
        <w:rPr>
          <w:rFonts w:ascii="Arial" w:eastAsia="Times New Roman" w:hAnsi="Arial" w:cs="Arial"/>
          <w:lang w:eastAsia="pl-PL"/>
        </w:rPr>
        <w:t>tymczasowe rozwiązanie Błędu powodujące przywrócenie pełnej funkcjonalności Systemu</w:t>
      </w:r>
      <w:r w:rsidR="00AC7EEA">
        <w:rPr>
          <w:rFonts w:ascii="Arial" w:eastAsia="Times New Roman" w:hAnsi="Arial" w:cs="Arial"/>
          <w:lang w:eastAsia="pl-PL"/>
        </w:rPr>
        <w:t>;</w:t>
      </w:r>
    </w:p>
    <w:p w14:paraId="39219C94" w14:textId="77777777" w:rsidR="007A79C6" w:rsidRPr="0090113A" w:rsidRDefault="007A79C6" w:rsidP="007A79C6">
      <w:pPr>
        <w:spacing w:before="120" w:after="120" w:line="240" w:lineRule="auto"/>
        <w:ind w:left="2160" w:hanging="2160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b/>
          <w:bCs/>
          <w:lang w:eastAsia="pl-PL"/>
        </w:rPr>
        <w:t>Oprogramowanie</w:t>
      </w:r>
      <w:r w:rsidRPr="0090113A">
        <w:rPr>
          <w:rFonts w:ascii="Arial" w:eastAsia="Times New Roman" w:hAnsi="Arial" w:cs="Arial"/>
          <w:lang w:eastAsia="pl-PL"/>
        </w:rPr>
        <w:tab/>
        <w:t>aplikacje, systemy operacyjne, bazy danych, programy narzędziowe, biblioteki programistyczne wchodzące w skład Systemu;</w:t>
      </w:r>
    </w:p>
    <w:p w14:paraId="5980B27B" w14:textId="5C31E6FA" w:rsidR="007A79C6" w:rsidRPr="0090113A" w:rsidRDefault="007A79C6" w:rsidP="007A79C6">
      <w:pPr>
        <w:spacing w:before="120" w:after="120" w:line="240" w:lineRule="auto"/>
        <w:ind w:left="2160" w:hanging="2160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b/>
          <w:lang w:eastAsia="pl-PL"/>
        </w:rPr>
        <w:t>Osoby Kontaktowe</w:t>
      </w:r>
      <w:r w:rsidRPr="0090113A">
        <w:rPr>
          <w:rFonts w:ascii="Arial" w:eastAsia="Times New Roman" w:hAnsi="Arial" w:cs="Arial"/>
          <w:lang w:eastAsia="pl-PL"/>
        </w:rPr>
        <w:t xml:space="preserve"> </w:t>
      </w:r>
      <w:r w:rsidRPr="0090113A">
        <w:rPr>
          <w:rFonts w:ascii="Arial" w:eastAsia="Times New Roman" w:hAnsi="Arial" w:cs="Arial"/>
          <w:lang w:eastAsia="pl-PL"/>
        </w:rPr>
        <w:tab/>
      </w:r>
      <w:r w:rsidRPr="0090113A">
        <w:rPr>
          <w:rFonts w:ascii="Arial" w:eastAsia="Times New Roman" w:hAnsi="Arial" w:cs="Arial"/>
          <w:color w:val="000000"/>
          <w:lang w:eastAsia="pl-PL"/>
        </w:rPr>
        <w:t xml:space="preserve">osoby ze strony </w:t>
      </w:r>
      <w:r w:rsidR="002C1136">
        <w:rPr>
          <w:rFonts w:ascii="Arial" w:eastAsia="Times New Roman" w:hAnsi="Arial" w:cs="Arial"/>
          <w:color w:val="000000"/>
          <w:lang w:eastAsia="pl-PL"/>
        </w:rPr>
        <w:t>Licencjodawcy</w:t>
      </w:r>
      <w:r w:rsidRPr="0090113A">
        <w:rPr>
          <w:rFonts w:ascii="Arial" w:eastAsia="Times New Roman" w:hAnsi="Arial" w:cs="Arial"/>
          <w:color w:val="000000"/>
          <w:lang w:eastAsia="pl-PL"/>
        </w:rPr>
        <w:t xml:space="preserve"> i </w:t>
      </w:r>
      <w:r w:rsidR="002C1136">
        <w:rPr>
          <w:rFonts w:ascii="Arial" w:eastAsia="Times New Roman" w:hAnsi="Arial" w:cs="Arial"/>
          <w:color w:val="000000"/>
          <w:lang w:eastAsia="pl-PL"/>
        </w:rPr>
        <w:t>Licencjobiorcę</w:t>
      </w:r>
      <w:r w:rsidRPr="0090113A">
        <w:rPr>
          <w:rFonts w:ascii="Arial" w:eastAsia="Times New Roman" w:hAnsi="Arial" w:cs="Arial"/>
          <w:color w:val="000000"/>
          <w:lang w:eastAsia="pl-PL"/>
        </w:rPr>
        <w:t>, które uprawnione są do obsługi Zgłoszeń i podpisywania protokołów odbiorów Napraw;</w:t>
      </w:r>
    </w:p>
    <w:p w14:paraId="394BF4EC" w14:textId="77777777" w:rsidR="007A79C6" w:rsidRPr="0090113A" w:rsidRDefault="007A79C6" w:rsidP="007A79C6">
      <w:pPr>
        <w:spacing w:before="120" w:after="120" w:line="240" w:lineRule="auto"/>
        <w:ind w:left="2160" w:hanging="2160"/>
        <w:jc w:val="both"/>
        <w:rPr>
          <w:rFonts w:ascii="Arial" w:eastAsia="Times New Roman" w:hAnsi="Arial" w:cs="Arial"/>
          <w:color w:val="000000"/>
          <w:lang w:eastAsia="pl-PL"/>
        </w:rPr>
      </w:pPr>
      <w:r w:rsidRPr="0090113A">
        <w:rPr>
          <w:rFonts w:ascii="Arial" w:eastAsia="Times New Roman" w:hAnsi="Arial" w:cs="Arial"/>
          <w:b/>
          <w:lang w:eastAsia="pl-PL"/>
        </w:rPr>
        <w:t>SLA</w:t>
      </w:r>
      <w:r w:rsidRPr="0090113A">
        <w:rPr>
          <w:rFonts w:ascii="Arial" w:eastAsia="Times New Roman" w:hAnsi="Arial" w:cs="Arial"/>
          <w:b/>
          <w:lang w:eastAsia="pl-PL"/>
        </w:rPr>
        <w:tab/>
      </w:r>
      <w:r w:rsidRPr="0090113A">
        <w:rPr>
          <w:rFonts w:ascii="Arial" w:eastAsia="Times New Roman" w:hAnsi="Arial" w:cs="Arial"/>
          <w:lang w:eastAsia="pl-PL"/>
        </w:rPr>
        <w:t>z ang.</w:t>
      </w:r>
      <w:r w:rsidRPr="0090113A">
        <w:rPr>
          <w:rFonts w:ascii="Arial" w:eastAsia="Times New Roman" w:hAnsi="Arial" w:cs="Arial"/>
          <w:b/>
          <w:lang w:eastAsia="pl-PL"/>
        </w:rPr>
        <w:t xml:space="preserve"> </w:t>
      </w:r>
      <w:r w:rsidRPr="0090113A">
        <w:rPr>
          <w:rFonts w:ascii="Arial" w:eastAsia="Times New Roman" w:hAnsi="Arial" w:cs="Arial"/>
          <w:lang w:eastAsia="pl-PL"/>
        </w:rPr>
        <w:t xml:space="preserve">Service Level Agreement – Poziom </w:t>
      </w:r>
      <w:r w:rsidRPr="0090113A">
        <w:rPr>
          <w:rFonts w:ascii="Arial" w:eastAsia="Times New Roman" w:hAnsi="Arial" w:cs="Arial"/>
          <w:color w:val="000000"/>
          <w:lang w:eastAsia="pl-PL"/>
        </w:rPr>
        <w:t xml:space="preserve">utrzymania serwisowego i systematycznego usuwania ewentualnych problemów, awarii, usterek, zakłóceń ustalony między klientem a usługodawcą, określony m.in. Czasem Reakcji i Czasem Naprawy; </w:t>
      </w:r>
    </w:p>
    <w:p w14:paraId="3D4A2296" w14:textId="349106EE" w:rsidR="007A79C6" w:rsidRPr="0090113A" w:rsidRDefault="007A79C6" w:rsidP="007A79C6">
      <w:pPr>
        <w:spacing w:before="120" w:after="120" w:line="240" w:lineRule="auto"/>
        <w:ind w:left="2160" w:hanging="2160"/>
        <w:jc w:val="both"/>
        <w:rPr>
          <w:rFonts w:ascii="Arial" w:eastAsia="Times New Roman" w:hAnsi="Arial" w:cs="Arial"/>
          <w:bCs/>
          <w:lang w:eastAsia="pl-PL"/>
        </w:rPr>
      </w:pPr>
      <w:r w:rsidRPr="0090113A">
        <w:rPr>
          <w:rFonts w:ascii="Arial" w:eastAsia="Times New Roman" w:hAnsi="Arial" w:cs="Arial"/>
          <w:b/>
          <w:lang w:eastAsia="pl-PL"/>
        </w:rPr>
        <w:t>System</w:t>
      </w:r>
      <w:r w:rsidRPr="0090113A">
        <w:rPr>
          <w:rFonts w:ascii="Arial" w:eastAsia="Times New Roman" w:hAnsi="Arial" w:cs="Arial"/>
          <w:b/>
          <w:lang w:eastAsia="pl-PL"/>
        </w:rPr>
        <w:tab/>
      </w:r>
      <w:r w:rsidRPr="007A79C6">
        <w:rPr>
          <w:rFonts w:ascii="Arial" w:eastAsia="Times New Roman" w:hAnsi="Arial" w:cs="Arial"/>
          <w:bCs/>
          <w:lang w:eastAsia="pl-PL"/>
        </w:rPr>
        <w:t>S</w:t>
      </w:r>
      <w:r w:rsidRPr="0090113A">
        <w:rPr>
          <w:rFonts w:ascii="Arial" w:eastAsia="Times New Roman" w:hAnsi="Arial" w:cs="Arial"/>
          <w:bCs/>
          <w:lang w:eastAsia="pl-PL"/>
        </w:rPr>
        <w:t>ystem</w:t>
      </w:r>
      <w:r w:rsidR="00F5375A">
        <w:rPr>
          <w:rFonts w:ascii="Arial" w:eastAsia="Times New Roman" w:hAnsi="Arial" w:cs="Arial"/>
          <w:bCs/>
          <w:lang w:eastAsia="pl-PL"/>
        </w:rPr>
        <w:t xml:space="preserve"> </w:t>
      </w:r>
      <w:r>
        <w:rPr>
          <w:rFonts w:ascii="Arial" w:eastAsia="Times New Roman" w:hAnsi="Arial" w:cs="Arial"/>
          <w:bCs/>
          <w:lang w:eastAsia="pl-PL"/>
        </w:rPr>
        <w:t>Zarządzania Infrastrukturą Przystankową</w:t>
      </w:r>
      <w:r w:rsidRPr="0090113A">
        <w:rPr>
          <w:rFonts w:ascii="Arial" w:eastAsia="Times New Roman" w:hAnsi="Arial" w:cs="Arial"/>
          <w:bCs/>
          <w:lang w:eastAsia="pl-PL"/>
        </w:rPr>
        <w:t xml:space="preserve"> objęty niniejszą umową</w:t>
      </w:r>
      <w:r w:rsidR="00427C75">
        <w:rPr>
          <w:rFonts w:ascii="Arial" w:eastAsia="Times New Roman" w:hAnsi="Arial" w:cs="Arial"/>
          <w:bCs/>
          <w:lang w:eastAsia="pl-PL"/>
        </w:rPr>
        <w:t>;</w:t>
      </w:r>
    </w:p>
    <w:p w14:paraId="601DAEB4" w14:textId="4CB5581D" w:rsidR="007A79C6" w:rsidRDefault="007A79C6" w:rsidP="007A79C6">
      <w:pPr>
        <w:spacing w:before="120" w:after="120" w:line="240" w:lineRule="auto"/>
        <w:ind w:left="2160" w:hanging="2160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b/>
          <w:lang w:eastAsia="pl-PL"/>
        </w:rPr>
        <w:t>Zgłoszenie</w:t>
      </w:r>
      <w:r w:rsidRPr="0090113A">
        <w:rPr>
          <w:rFonts w:ascii="Arial" w:eastAsia="Times New Roman" w:hAnsi="Arial" w:cs="Arial"/>
          <w:lang w:eastAsia="pl-PL"/>
        </w:rPr>
        <w:t xml:space="preserve"> </w:t>
      </w:r>
      <w:r w:rsidRPr="0090113A">
        <w:rPr>
          <w:rFonts w:ascii="Arial" w:eastAsia="Times New Roman" w:hAnsi="Arial" w:cs="Arial"/>
          <w:lang w:eastAsia="pl-PL"/>
        </w:rPr>
        <w:tab/>
        <w:t xml:space="preserve">czynność polegająca na przesłaniu do </w:t>
      </w:r>
      <w:r w:rsidR="002C1136">
        <w:rPr>
          <w:rFonts w:ascii="Arial" w:eastAsia="Times New Roman" w:hAnsi="Arial" w:cs="Arial"/>
          <w:lang w:eastAsia="pl-PL"/>
        </w:rPr>
        <w:t>Licencjodawcy</w:t>
      </w:r>
      <w:r w:rsidRPr="0090113A">
        <w:rPr>
          <w:rFonts w:ascii="Arial" w:eastAsia="Times New Roman" w:hAnsi="Arial" w:cs="Arial"/>
          <w:lang w:eastAsia="pl-PL"/>
        </w:rPr>
        <w:t xml:space="preserve"> informacji o Błędzie przez wskazane przez </w:t>
      </w:r>
      <w:r w:rsidR="002C1136">
        <w:rPr>
          <w:rFonts w:ascii="Arial" w:eastAsia="Times New Roman" w:hAnsi="Arial" w:cs="Arial"/>
          <w:lang w:eastAsia="pl-PL"/>
        </w:rPr>
        <w:t>Licencjobiorcę</w:t>
      </w:r>
      <w:r w:rsidRPr="0090113A">
        <w:rPr>
          <w:rFonts w:ascii="Arial" w:eastAsia="Times New Roman" w:hAnsi="Arial" w:cs="Arial"/>
          <w:lang w:eastAsia="pl-PL"/>
        </w:rPr>
        <w:t xml:space="preserve"> osoby;</w:t>
      </w:r>
    </w:p>
    <w:p w14:paraId="0CF2FA43" w14:textId="54F4B501" w:rsidR="00427C75" w:rsidRPr="0090113A" w:rsidRDefault="00427C75" w:rsidP="007A79C6">
      <w:pPr>
        <w:spacing w:before="120" w:after="120" w:line="240" w:lineRule="auto"/>
        <w:ind w:left="2160" w:hanging="21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Dni robocze</w:t>
      </w:r>
      <w:r>
        <w:rPr>
          <w:rFonts w:ascii="Arial" w:eastAsia="Times New Roman" w:hAnsi="Arial" w:cs="Arial"/>
          <w:b/>
          <w:lang w:eastAsia="pl-PL"/>
        </w:rPr>
        <w:tab/>
      </w:r>
      <w:r w:rsidRPr="00427C75">
        <w:rPr>
          <w:rFonts w:ascii="Arial" w:eastAsia="Times New Roman" w:hAnsi="Arial" w:cs="Arial"/>
          <w:bCs/>
          <w:lang w:eastAsia="pl-PL"/>
        </w:rPr>
        <w:t xml:space="preserve">dni </w:t>
      </w:r>
      <w:r w:rsidRPr="00427C75">
        <w:rPr>
          <w:rFonts w:ascii="Arial" w:eastAsia="Times New Roman" w:hAnsi="Arial" w:cs="Arial"/>
          <w:bCs/>
          <w:color w:val="000000"/>
          <w:lang w:eastAsia="pl-PL"/>
        </w:rPr>
        <w:t>od</w:t>
      </w:r>
      <w:r w:rsidRPr="0090113A">
        <w:rPr>
          <w:rFonts w:ascii="Arial" w:eastAsia="Times New Roman" w:hAnsi="Arial" w:cs="Arial"/>
          <w:color w:val="000000"/>
          <w:lang w:eastAsia="pl-PL"/>
        </w:rPr>
        <w:t xml:space="preserve"> poniedziałku do piątku z wyłączeniem dni ustawowo wolnych od pracy</w:t>
      </w:r>
      <w:r>
        <w:rPr>
          <w:rFonts w:ascii="Arial" w:eastAsia="Times New Roman" w:hAnsi="Arial" w:cs="Arial"/>
          <w:color w:val="000000"/>
          <w:lang w:eastAsia="pl-PL"/>
        </w:rPr>
        <w:t>.</w:t>
      </w:r>
    </w:p>
    <w:p w14:paraId="6DC423E7" w14:textId="77777777" w:rsidR="007A79C6" w:rsidRPr="0090113A" w:rsidRDefault="007A79C6" w:rsidP="007A79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8A24011" w14:textId="77777777" w:rsidR="007A79C6" w:rsidRPr="0090113A" w:rsidRDefault="007A79C6" w:rsidP="007A79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90113A">
        <w:rPr>
          <w:rFonts w:ascii="Arial" w:eastAsia="Times New Roman" w:hAnsi="Arial" w:cs="Arial"/>
          <w:b/>
          <w:bCs/>
          <w:lang w:eastAsia="pl-PL"/>
        </w:rPr>
        <w:t>Warunki gwarancji i serwisu</w:t>
      </w:r>
    </w:p>
    <w:p w14:paraId="23809C6D" w14:textId="77777777" w:rsidR="007A79C6" w:rsidRPr="0090113A" w:rsidRDefault="007A79C6" w:rsidP="007A79C6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17FDC9AE" w14:textId="25F494BC" w:rsidR="007A79C6" w:rsidRPr="0090113A" w:rsidRDefault="007A79C6" w:rsidP="007A79C6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567" w:hanging="501"/>
        <w:jc w:val="both"/>
        <w:rPr>
          <w:rFonts w:ascii="Arial" w:eastAsia="Times New Roman" w:hAnsi="Arial" w:cs="Arial"/>
          <w:lang w:eastAsia="pl-PL"/>
        </w:rPr>
      </w:pPr>
      <w:r w:rsidRPr="16C910A7">
        <w:rPr>
          <w:rFonts w:ascii="Arial" w:eastAsia="Times New Roman" w:hAnsi="Arial" w:cs="Arial"/>
          <w:lang w:eastAsia="pl-PL"/>
        </w:rPr>
        <w:t>Okres gwarancji i serwisu na Oprogramowanie i usługi dostarczone w ramach realizacji Umowy dla elementów odebranych w części pierwszej zamówienia (wdrożeni</w:t>
      </w:r>
      <w:r w:rsidR="00F5375A">
        <w:rPr>
          <w:rFonts w:ascii="Arial" w:eastAsia="Times New Roman" w:hAnsi="Arial" w:cs="Arial"/>
          <w:lang w:eastAsia="pl-PL"/>
        </w:rPr>
        <w:t>e</w:t>
      </w:r>
      <w:r w:rsidRPr="16C910A7">
        <w:rPr>
          <w:rFonts w:ascii="Arial" w:eastAsia="Times New Roman" w:hAnsi="Arial" w:cs="Arial"/>
          <w:lang w:eastAsia="pl-PL"/>
        </w:rPr>
        <w:t xml:space="preserve">) bieg ww. świadczeń rozpoczyna się od daty podpisania przez Strony Protokołu odbioru końcowego </w:t>
      </w:r>
      <w:bookmarkStart w:id="1" w:name="_Hlk73905824"/>
      <w:r w:rsidRPr="16C910A7">
        <w:rPr>
          <w:rFonts w:ascii="Arial" w:eastAsia="Times New Roman" w:hAnsi="Arial" w:cs="Arial"/>
          <w:lang w:eastAsia="pl-PL"/>
        </w:rPr>
        <w:t>wdrożenia Systemu</w:t>
      </w:r>
      <w:r w:rsidR="00052A55">
        <w:rPr>
          <w:rFonts w:ascii="Arial" w:eastAsia="Times New Roman" w:hAnsi="Arial" w:cs="Arial"/>
          <w:lang w:eastAsia="pl-PL"/>
        </w:rPr>
        <w:t xml:space="preserve"> (Etapu I umowy)</w:t>
      </w:r>
      <w:r w:rsidRPr="16C910A7">
        <w:rPr>
          <w:rFonts w:ascii="Arial" w:eastAsia="Times New Roman" w:hAnsi="Arial" w:cs="Arial"/>
          <w:lang w:eastAsia="pl-PL"/>
        </w:rPr>
        <w:t xml:space="preserve"> </w:t>
      </w:r>
      <w:r w:rsidR="0FC4B342" w:rsidRPr="16C910A7">
        <w:rPr>
          <w:rFonts w:ascii="Arial" w:eastAsia="Times New Roman" w:hAnsi="Arial" w:cs="Arial"/>
          <w:lang w:eastAsia="pl-PL"/>
        </w:rPr>
        <w:t xml:space="preserve">do </w:t>
      </w:r>
      <w:r w:rsidRPr="16C910A7">
        <w:rPr>
          <w:rFonts w:ascii="Arial" w:eastAsia="Times New Roman" w:hAnsi="Arial" w:cs="Arial"/>
          <w:lang w:eastAsia="pl-PL"/>
        </w:rPr>
        <w:t>z</w:t>
      </w:r>
      <w:r w:rsidR="51BF2F80" w:rsidRPr="16C910A7">
        <w:rPr>
          <w:rFonts w:ascii="Arial" w:eastAsia="Times New Roman" w:hAnsi="Arial" w:cs="Arial"/>
          <w:lang w:eastAsia="pl-PL"/>
        </w:rPr>
        <w:t>arządzania infrastrukturą prz</w:t>
      </w:r>
      <w:r w:rsidR="0BAA6BEE" w:rsidRPr="16C910A7">
        <w:rPr>
          <w:rFonts w:ascii="Arial" w:eastAsia="Times New Roman" w:hAnsi="Arial" w:cs="Arial"/>
          <w:lang w:eastAsia="pl-PL"/>
        </w:rPr>
        <w:t>ystankową</w:t>
      </w:r>
      <w:r w:rsidR="00052A55">
        <w:rPr>
          <w:rFonts w:ascii="Arial" w:eastAsia="Times New Roman" w:hAnsi="Arial" w:cs="Arial"/>
          <w:lang w:eastAsia="pl-PL"/>
        </w:rPr>
        <w:t>.</w:t>
      </w:r>
      <w:bookmarkEnd w:id="1"/>
      <w:r w:rsidRPr="16C910A7">
        <w:rPr>
          <w:rFonts w:ascii="Arial" w:eastAsia="Times New Roman" w:hAnsi="Arial" w:cs="Arial"/>
          <w:lang w:eastAsia="pl-PL"/>
        </w:rPr>
        <w:t xml:space="preserve"> </w:t>
      </w:r>
    </w:p>
    <w:p w14:paraId="68877FB9" w14:textId="2178D46B" w:rsidR="007A79C6" w:rsidRPr="0090113A" w:rsidRDefault="007A79C6" w:rsidP="007A79C6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567" w:hanging="501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lang w:eastAsia="pl-PL"/>
        </w:rPr>
        <w:lastRenderedPageBreak/>
        <w:t xml:space="preserve">Okres gwarancji i serwisu dla wszystkich dostarczonych elementów kończy się wraz z zakończeniem części drugiej </w:t>
      </w:r>
      <w:r w:rsidRPr="00383C1F">
        <w:rPr>
          <w:rFonts w:ascii="Arial" w:eastAsia="Times New Roman" w:hAnsi="Arial" w:cs="Arial"/>
          <w:lang w:eastAsia="pl-PL"/>
        </w:rPr>
        <w:t>umowy</w:t>
      </w:r>
      <w:r w:rsidR="003810E1" w:rsidRPr="00383C1F">
        <w:rPr>
          <w:rFonts w:ascii="Arial" w:eastAsia="Times New Roman" w:hAnsi="Arial" w:cs="Arial"/>
          <w:lang w:eastAsia="pl-PL"/>
        </w:rPr>
        <w:t xml:space="preserve"> (II Etapu Umowy</w:t>
      </w:r>
      <w:r w:rsidR="00427834">
        <w:rPr>
          <w:rFonts w:ascii="Arial" w:eastAsia="Times New Roman" w:hAnsi="Arial" w:cs="Arial"/>
          <w:lang w:eastAsia="pl-PL"/>
        </w:rPr>
        <w:t>).</w:t>
      </w:r>
    </w:p>
    <w:p w14:paraId="313BC4BC" w14:textId="218F01A4" w:rsidR="007A79C6" w:rsidRPr="0090113A" w:rsidRDefault="00934B32" w:rsidP="007A79C6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Licencjodawca </w:t>
      </w:r>
      <w:r w:rsidR="007A79C6" w:rsidRPr="0090113A">
        <w:rPr>
          <w:rFonts w:ascii="Arial" w:eastAsia="Times New Roman" w:hAnsi="Arial" w:cs="Arial"/>
          <w:lang w:eastAsia="pl-PL"/>
        </w:rPr>
        <w:t xml:space="preserve">zapewnia, że wszelkie usługi </w:t>
      </w:r>
      <w:proofErr w:type="spellStart"/>
      <w:r w:rsidR="007A79C6" w:rsidRPr="0090113A">
        <w:rPr>
          <w:rFonts w:ascii="Arial" w:eastAsia="Times New Roman" w:hAnsi="Arial" w:cs="Arial"/>
          <w:lang w:eastAsia="pl-PL"/>
        </w:rPr>
        <w:t>instalacyjno</w:t>
      </w:r>
      <w:proofErr w:type="spellEnd"/>
      <w:r w:rsidR="007A79C6" w:rsidRPr="0090113A">
        <w:rPr>
          <w:rFonts w:ascii="Arial" w:eastAsia="Times New Roman" w:hAnsi="Arial" w:cs="Arial"/>
          <w:lang w:eastAsia="pl-PL"/>
        </w:rPr>
        <w:t xml:space="preserve"> – wdrożeniowe będą kompletne, poprawne i wykonane zgodnie z przekazaną </w:t>
      </w:r>
      <w:r>
        <w:rPr>
          <w:rFonts w:ascii="Arial" w:eastAsia="Times New Roman" w:hAnsi="Arial" w:cs="Arial"/>
          <w:lang w:eastAsia="pl-PL"/>
        </w:rPr>
        <w:t>Licencjobiorcy</w:t>
      </w:r>
      <w:r w:rsidR="007A79C6" w:rsidRPr="0090113A">
        <w:rPr>
          <w:rFonts w:ascii="Arial" w:eastAsia="Times New Roman" w:hAnsi="Arial" w:cs="Arial"/>
          <w:lang w:eastAsia="pl-PL"/>
        </w:rPr>
        <w:t xml:space="preserve"> dokumentacją techniczną Systemu oraz </w:t>
      </w:r>
      <w:r w:rsidR="003810E1">
        <w:rPr>
          <w:rFonts w:ascii="Arial" w:eastAsia="Times New Roman" w:hAnsi="Arial" w:cs="Arial"/>
          <w:lang w:eastAsia="pl-PL"/>
        </w:rPr>
        <w:t>U</w:t>
      </w:r>
      <w:r w:rsidR="003810E1" w:rsidRPr="0090113A">
        <w:rPr>
          <w:rFonts w:ascii="Arial" w:eastAsia="Times New Roman" w:hAnsi="Arial" w:cs="Arial"/>
          <w:lang w:eastAsia="pl-PL"/>
        </w:rPr>
        <w:t>mową</w:t>
      </w:r>
      <w:r w:rsidR="007A79C6" w:rsidRPr="0090113A">
        <w:rPr>
          <w:rFonts w:ascii="Arial" w:eastAsia="Times New Roman" w:hAnsi="Arial" w:cs="Arial"/>
          <w:lang w:eastAsia="pl-PL"/>
        </w:rPr>
        <w:t>.</w:t>
      </w:r>
    </w:p>
    <w:p w14:paraId="5CF722AF" w14:textId="74C3B8BA" w:rsidR="007A79C6" w:rsidRPr="0090113A" w:rsidRDefault="00934B32" w:rsidP="007A79C6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Licencjodawca</w:t>
      </w:r>
      <w:r w:rsidR="007A79C6" w:rsidRPr="0090113A">
        <w:rPr>
          <w:rFonts w:ascii="Arial" w:eastAsia="Times New Roman" w:hAnsi="Arial" w:cs="Arial"/>
          <w:lang w:eastAsia="pl-PL"/>
        </w:rPr>
        <w:t xml:space="preserve"> jest zobowiązany w całym okresie trwania gwarancji do bezpłatnego zapewnienia i wykonywania aktualizacji Oprogramowania, celem sprawnego funkcjonowania całego Systemu. </w:t>
      </w:r>
    </w:p>
    <w:p w14:paraId="0FFA6ADE" w14:textId="1D9DEFE6" w:rsidR="007A79C6" w:rsidRPr="0090113A" w:rsidRDefault="00934B32" w:rsidP="007A79C6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Licencjodawca</w:t>
      </w:r>
      <w:r w:rsidR="007A79C6" w:rsidRPr="0090113A">
        <w:rPr>
          <w:rFonts w:ascii="Arial" w:eastAsia="Times New Roman" w:hAnsi="Arial" w:cs="Arial"/>
          <w:lang w:eastAsia="pl-PL"/>
        </w:rPr>
        <w:t xml:space="preserve"> jest zobowiązany w całym okresie trwania gwarancji do przekazywania </w:t>
      </w:r>
      <w:r>
        <w:rPr>
          <w:rFonts w:ascii="Arial" w:eastAsia="Times New Roman" w:hAnsi="Arial" w:cs="Arial"/>
          <w:lang w:eastAsia="pl-PL"/>
        </w:rPr>
        <w:t>Licencjobiorcy</w:t>
      </w:r>
      <w:r w:rsidR="007A79C6" w:rsidRPr="0090113A">
        <w:rPr>
          <w:rFonts w:ascii="Arial" w:eastAsia="Times New Roman" w:hAnsi="Arial" w:cs="Arial"/>
          <w:lang w:eastAsia="pl-PL"/>
        </w:rPr>
        <w:t xml:space="preserve"> porad technicznych związanych z działaniem Systemu, jego Naprawą oraz rozwiązaniami technicznymi doprowadzającymi do rozwiązania problemów z Systemem. Powyższe zobowiązanie nie zwalnia </w:t>
      </w:r>
      <w:r>
        <w:rPr>
          <w:rFonts w:ascii="Arial" w:eastAsia="Times New Roman" w:hAnsi="Arial" w:cs="Arial"/>
          <w:lang w:eastAsia="pl-PL"/>
        </w:rPr>
        <w:t>Licencjodawc</w:t>
      </w:r>
      <w:r>
        <w:rPr>
          <w:rFonts w:ascii="Arial" w:eastAsia="Times New Roman" w:hAnsi="Arial" w:cs="Arial"/>
          <w:lang w:eastAsia="pl-PL"/>
        </w:rPr>
        <w:t>y</w:t>
      </w:r>
      <w:r w:rsidR="007A79C6" w:rsidRPr="0090113A">
        <w:rPr>
          <w:rFonts w:ascii="Arial" w:eastAsia="Times New Roman" w:hAnsi="Arial" w:cs="Arial"/>
          <w:lang w:eastAsia="pl-PL"/>
        </w:rPr>
        <w:t xml:space="preserve"> z obowiązku usuwania Zgłoszonych Błędów.</w:t>
      </w:r>
    </w:p>
    <w:p w14:paraId="14E29194" w14:textId="522EED91" w:rsidR="007A79C6" w:rsidRPr="0090113A" w:rsidRDefault="003810E1" w:rsidP="007A79C6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zasadach określonych w §2 ust.3 Umowy </w:t>
      </w:r>
      <w:r w:rsidR="00934B32">
        <w:rPr>
          <w:rFonts w:ascii="Arial" w:eastAsia="Times New Roman" w:hAnsi="Arial" w:cs="Arial"/>
          <w:lang w:eastAsia="pl-PL"/>
        </w:rPr>
        <w:t>Licencjodawca</w:t>
      </w:r>
      <w:r w:rsidR="007A79C6" w:rsidRPr="0090113A">
        <w:rPr>
          <w:rFonts w:ascii="Arial" w:eastAsia="Times New Roman" w:hAnsi="Arial" w:cs="Arial"/>
          <w:lang w:eastAsia="pl-PL"/>
        </w:rPr>
        <w:t xml:space="preserve"> </w:t>
      </w:r>
      <w:r w:rsidR="007A79C6" w:rsidRPr="0090113A">
        <w:rPr>
          <w:rFonts w:ascii="Arial" w:eastAsia="Times New Roman" w:hAnsi="Arial" w:cs="Arial"/>
          <w:lang w:eastAsia="pl-PL"/>
        </w:rPr>
        <w:t xml:space="preserve">jest zobowiązany do rozbudowy i modyfikacji oraz dokonania zmian funkcjonalnych w Oprogramowaniu Systemu na żądanie </w:t>
      </w:r>
      <w:r w:rsidR="00934B32">
        <w:rPr>
          <w:rFonts w:ascii="Arial" w:eastAsia="Times New Roman" w:hAnsi="Arial" w:cs="Arial"/>
          <w:lang w:eastAsia="pl-PL"/>
        </w:rPr>
        <w:t>Licencjobiorcy</w:t>
      </w:r>
      <w:r w:rsidR="007A79C6" w:rsidRPr="0090113A">
        <w:rPr>
          <w:rFonts w:ascii="Arial" w:eastAsia="Times New Roman" w:hAnsi="Arial" w:cs="Arial"/>
          <w:lang w:eastAsia="pl-PL"/>
        </w:rPr>
        <w:t>, rozliczanych w ramach godzin rozwojowych. Zrealizowane zmiany, modyfikacje Systemu będą objęte niniejszymi warunkami gwarancji i serwisu.</w:t>
      </w:r>
    </w:p>
    <w:p w14:paraId="52F7A6D1" w14:textId="743CDD83" w:rsidR="007A79C6" w:rsidRPr="0090113A" w:rsidRDefault="007A79C6" w:rsidP="007A79C6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lang w:eastAsia="pl-PL"/>
        </w:rPr>
        <w:t xml:space="preserve">W ramach gwarancji i serwisu </w:t>
      </w:r>
      <w:r w:rsidR="00DB487E">
        <w:rPr>
          <w:rFonts w:ascii="Arial" w:eastAsia="Times New Roman" w:hAnsi="Arial" w:cs="Arial"/>
          <w:lang w:eastAsia="pl-PL"/>
        </w:rPr>
        <w:t>Licencjodawca</w:t>
      </w:r>
      <w:r w:rsidRPr="0090113A">
        <w:rPr>
          <w:rFonts w:ascii="Arial" w:eastAsia="Times New Roman" w:hAnsi="Arial" w:cs="Arial"/>
          <w:lang w:eastAsia="pl-PL"/>
        </w:rPr>
        <w:t xml:space="preserve"> zapewnia:</w:t>
      </w:r>
    </w:p>
    <w:p w14:paraId="01C787C8" w14:textId="29677BDC" w:rsidR="007A79C6" w:rsidRPr="0090113A" w:rsidRDefault="007A79C6" w:rsidP="007A79C6">
      <w:pPr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993" w:hanging="426"/>
        <w:jc w:val="both"/>
        <w:rPr>
          <w:rFonts w:ascii="Arial" w:eastAsia="Times New Roman" w:hAnsi="Arial" w:cs="Arial"/>
          <w:lang w:eastAsia="pl-PL"/>
        </w:rPr>
      </w:pPr>
      <w:r w:rsidRPr="61DDB5E6">
        <w:rPr>
          <w:rFonts w:ascii="Arial" w:eastAsia="Times New Roman" w:hAnsi="Arial" w:cs="Arial"/>
          <w:lang w:eastAsia="pl-PL"/>
        </w:rPr>
        <w:t xml:space="preserve">możliwość zgłaszania usterek 7 dni w tygodniu, 24 godziny na dobę, we wszystkie dni w roku, </w:t>
      </w:r>
      <w:r w:rsidR="002C0EC4" w:rsidRPr="61DDB5E6">
        <w:rPr>
          <w:rFonts w:ascii="Arial" w:eastAsia="Times New Roman" w:hAnsi="Arial" w:cs="Arial"/>
          <w:lang w:eastAsia="pl-PL"/>
        </w:rPr>
        <w:t xml:space="preserve">w formie e-mail </w:t>
      </w:r>
      <w:r w:rsidR="3D8777D8" w:rsidRPr="61DDB5E6">
        <w:rPr>
          <w:rFonts w:ascii="Arial" w:eastAsia="Times New Roman" w:hAnsi="Arial" w:cs="Arial"/>
          <w:lang w:eastAsia="pl-PL"/>
        </w:rPr>
        <w:t xml:space="preserve">na wskazany przez </w:t>
      </w:r>
      <w:r w:rsidR="00DB487E">
        <w:rPr>
          <w:rFonts w:ascii="Arial" w:eastAsia="Times New Roman" w:hAnsi="Arial" w:cs="Arial"/>
          <w:lang w:eastAsia="pl-PL"/>
        </w:rPr>
        <w:t>Licencjodawc</w:t>
      </w:r>
      <w:r w:rsidR="00DB487E">
        <w:rPr>
          <w:rFonts w:ascii="Arial" w:eastAsia="Times New Roman" w:hAnsi="Arial" w:cs="Arial"/>
          <w:lang w:eastAsia="pl-PL"/>
        </w:rPr>
        <w:t>ę</w:t>
      </w:r>
      <w:r w:rsidR="3D8777D8" w:rsidRPr="61DDB5E6">
        <w:rPr>
          <w:rFonts w:ascii="Arial" w:eastAsia="Times New Roman" w:hAnsi="Arial" w:cs="Arial"/>
          <w:lang w:eastAsia="pl-PL"/>
        </w:rPr>
        <w:t xml:space="preserve"> adres. Potwierdzenie zgłoszeń m</w:t>
      </w:r>
      <w:r w:rsidR="2D696688" w:rsidRPr="61DDB5E6">
        <w:rPr>
          <w:rFonts w:ascii="Arial" w:eastAsia="Times New Roman" w:hAnsi="Arial" w:cs="Arial"/>
          <w:lang w:eastAsia="pl-PL"/>
        </w:rPr>
        <w:t>usi</w:t>
      </w:r>
      <w:r w:rsidR="3D8777D8" w:rsidRPr="61DDB5E6">
        <w:rPr>
          <w:rFonts w:ascii="Arial" w:eastAsia="Times New Roman" w:hAnsi="Arial" w:cs="Arial"/>
          <w:lang w:eastAsia="pl-PL"/>
        </w:rPr>
        <w:t xml:space="preserve"> zostać wygenerowane w czasach określonych </w:t>
      </w:r>
      <w:r w:rsidR="3D81AD5E" w:rsidRPr="61DDB5E6">
        <w:rPr>
          <w:rFonts w:ascii="Arial" w:eastAsia="Times New Roman" w:hAnsi="Arial" w:cs="Arial"/>
          <w:lang w:eastAsia="pl-PL"/>
        </w:rPr>
        <w:t>punkcie III dotyczącym czasów reakcji.</w:t>
      </w:r>
      <w:r w:rsidR="3D8777D8" w:rsidRPr="61DDB5E6">
        <w:rPr>
          <w:rFonts w:ascii="Arial" w:eastAsia="Times New Roman" w:hAnsi="Arial" w:cs="Arial"/>
          <w:lang w:eastAsia="pl-PL"/>
        </w:rPr>
        <w:t xml:space="preserve"> Dopuszcza się automa</w:t>
      </w:r>
      <w:r w:rsidR="32ECD29F" w:rsidRPr="61DDB5E6">
        <w:rPr>
          <w:rFonts w:ascii="Arial" w:eastAsia="Times New Roman" w:hAnsi="Arial" w:cs="Arial"/>
          <w:lang w:eastAsia="pl-PL"/>
        </w:rPr>
        <w:t>tyczny sposób generowania potwierdzeń</w:t>
      </w:r>
      <w:r w:rsidR="00E37B50">
        <w:rPr>
          <w:rFonts w:ascii="Arial" w:eastAsia="Times New Roman" w:hAnsi="Arial" w:cs="Arial"/>
          <w:lang w:eastAsia="pl-PL"/>
        </w:rPr>
        <w:t xml:space="preserve"> zawierających numer zgłoszenia</w:t>
      </w:r>
      <w:r w:rsidR="32ECD29F" w:rsidRPr="61DDB5E6">
        <w:rPr>
          <w:rFonts w:ascii="Arial" w:eastAsia="Times New Roman" w:hAnsi="Arial" w:cs="Arial"/>
          <w:lang w:eastAsia="pl-PL"/>
        </w:rPr>
        <w:t>.</w:t>
      </w:r>
    </w:p>
    <w:p w14:paraId="5EB0ADB1" w14:textId="352F2743" w:rsidR="007A79C6" w:rsidRPr="0090113A" w:rsidRDefault="00DB487E" w:rsidP="007A79C6">
      <w:pPr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993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Licencjo</w:t>
      </w:r>
      <w:r>
        <w:rPr>
          <w:rFonts w:ascii="Arial" w:eastAsia="Times New Roman" w:hAnsi="Arial" w:cs="Arial"/>
          <w:lang w:eastAsia="pl-PL"/>
        </w:rPr>
        <w:t>dawca na żądanie Licencjobiorcy zobowiązany jest udostępnić</w:t>
      </w:r>
      <w:r w:rsidR="007A79C6" w:rsidRPr="0090113A">
        <w:rPr>
          <w:rFonts w:ascii="Arial" w:eastAsia="Times New Roman" w:hAnsi="Arial" w:cs="Arial"/>
          <w:lang w:eastAsia="pl-PL"/>
        </w:rPr>
        <w:t xml:space="preserve"> osobom wskazanym przez </w:t>
      </w:r>
      <w:r>
        <w:rPr>
          <w:rFonts w:ascii="Arial" w:eastAsia="Times New Roman" w:hAnsi="Arial" w:cs="Arial"/>
          <w:lang w:eastAsia="pl-PL"/>
        </w:rPr>
        <w:t>Licencjobiorc</w:t>
      </w:r>
      <w:r>
        <w:rPr>
          <w:rFonts w:ascii="Arial" w:eastAsia="Times New Roman" w:hAnsi="Arial" w:cs="Arial"/>
          <w:lang w:eastAsia="pl-PL"/>
        </w:rPr>
        <w:t>ę</w:t>
      </w:r>
      <w:r w:rsidR="007A79C6" w:rsidRPr="0090113A">
        <w:rPr>
          <w:rFonts w:ascii="Arial" w:eastAsia="Times New Roman" w:hAnsi="Arial" w:cs="Arial"/>
          <w:lang w:eastAsia="pl-PL"/>
        </w:rPr>
        <w:t xml:space="preserve"> dostęp do systemu obsługi Zgłoszeń, w tym dokonywania Zgłoszeń przez udostępniony przez </w:t>
      </w:r>
      <w:r>
        <w:rPr>
          <w:rFonts w:ascii="Arial" w:eastAsia="Times New Roman" w:hAnsi="Arial" w:cs="Arial"/>
          <w:lang w:eastAsia="pl-PL"/>
        </w:rPr>
        <w:t>Licencjodawc</w:t>
      </w:r>
      <w:r>
        <w:rPr>
          <w:rFonts w:ascii="Arial" w:eastAsia="Times New Roman" w:hAnsi="Arial" w:cs="Arial"/>
          <w:lang w:eastAsia="pl-PL"/>
        </w:rPr>
        <w:t>ę</w:t>
      </w:r>
      <w:r w:rsidR="007A79C6" w:rsidRPr="0090113A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S</w:t>
      </w:r>
      <w:r w:rsidR="007A79C6" w:rsidRPr="0090113A">
        <w:rPr>
          <w:rFonts w:ascii="Arial" w:eastAsia="Times New Roman" w:hAnsi="Arial" w:cs="Arial"/>
          <w:lang w:eastAsia="pl-PL"/>
        </w:rPr>
        <w:t>ystem</w:t>
      </w:r>
      <w:r>
        <w:rPr>
          <w:rFonts w:ascii="Arial" w:eastAsia="Times New Roman" w:hAnsi="Arial" w:cs="Arial"/>
          <w:lang w:eastAsia="pl-PL"/>
        </w:rPr>
        <w:t>.</w:t>
      </w:r>
    </w:p>
    <w:p w14:paraId="3B043552" w14:textId="5BB278E3" w:rsidR="007A79C6" w:rsidRPr="0090113A" w:rsidRDefault="002C5865" w:rsidP="007A79C6">
      <w:pPr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993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ś</w:t>
      </w:r>
      <w:r w:rsidR="007A79C6" w:rsidRPr="7A5F7DD8">
        <w:rPr>
          <w:rFonts w:ascii="Arial" w:eastAsia="Times New Roman" w:hAnsi="Arial" w:cs="Arial"/>
          <w:lang w:eastAsia="pl-PL"/>
        </w:rPr>
        <w:t xml:space="preserve">wiadczenie usług na </w:t>
      </w:r>
      <w:r w:rsidR="007A79C6" w:rsidRPr="7A5F7DD8">
        <w:rPr>
          <w:rFonts w:ascii="Arial" w:eastAsia="Times New Roman" w:hAnsi="Arial" w:cs="Arial"/>
          <w:lang w:eastAsia="pl-PL"/>
        </w:rPr>
        <w:t xml:space="preserve">terenie </w:t>
      </w:r>
      <w:r w:rsidR="00BF7D2E">
        <w:rPr>
          <w:rFonts w:ascii="Arial" w:eastAsia="Times New Roman" w:hAnsi="Arial" w:cs="Arial"/>
          <w:lang w:eastAsia="pl-PL"/>
        </w:rPr>
        <w:t xml:space="preserve"> działania </w:t>
      </w:r>
      <w:r>
        <w:rPr>
          <w:rFonts w:ascii="Arial" w:eastAsia="Times New Roman" w:hAnsi="Arial" w:cs="Arial"/>
          <w:lang w:eastAsia="pl-PL"/>
        </w:rPr>
        <w:t>Licencjobiorcy</w:t>
      </w:r>
      <w:r w:rsidR="007A79C6" w:rsidRPr="7A5F7DD8">
        <w:rPr>
          <w:rFonts w:ascii="Arial" w:eastAsia="Times New Roman" w:hAnsi="Arial" w:cs="Arial"/>
          <w:lang w:eastAsia="pl-PL"/>
        </w:rPr>
        <w:t xml:space="preserve"> z gwarantowanymi Czasami Reakcji i Naprawy, o których mowa w punkcie III ust. </w:t>
      </w:r>
      <w:r w:rsidR="1FBEDE4C" w:rsidRPr="7A5F7DD8">
        <w:rPr>
          <w:rFonts w:ascii="Arial" w:eastAsia="Times New Roman" w:hAnsi="Arial" w:cs="Arial"/>
          <w:lang w:eastAsia="pl-PL"/>
        </w:rPr>
        <w:t>2</w:t>
      </w:r>
      <w:r w:rsidR="007A79C6" w:rsidRPr="7A5F7DD8">
        <w:rPr>
          <w:rFonts w:ascii="Arial" w:eastAsia="Times New Roman" w:hAnsi="Arial" w:cs="Arial"/>
          <w:lang w:eastAsia="pl-PL"/>
        </w:rPr>
        <w:t xml:space="preserve"> tj. poziomu utrzymania serwisowego i systematycznego usuwania Błędów</w:t>
      </w:r>
      <w:r w:rsidR="007A79C6" w:rsidRPr="7A5F7DD8">
        <w:rPr>
          <w:rFonts w:ascii="Arial" w:eastAsia="Times New Roman" w:hAnsi="Arial" w:cs="Arial"/>
          <w:lang w:eastAsia="pl-PL"/>
        </w:rPr>
        <w:t>, o których mowa w niniejszym dokumencie;</w:t>
      </w:r>
    </w:p>
    <w:p w14:paraId="28CF7B66" w14:textId="77777777" w:rsidR="007A79C6" w:rsidRPr="0090113A" w:rsidRDefault="007A79C6" w:rsidP="007A79C6">
      <w:pPr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993" w:hanging="426"/>
        <w:jc w:val="both"/>
        <w:rPr>
          <w:rFonts w:ascii="Arial" w:eastAsia="Times New Roman" w:hAnsi="Arial" w:cs="Arial"/>
          <w:lang w:eastAsia="pl-PL"/>
        </w:rPr>
      </w:pPr>
      <w:r w:rsidRPr="7A5F7DD8">
        <w:rPr>
          <w:rFonts w:ascii="Arial" w:eastAsia="Times New Roman" w:hAnsi="Arial" w:cs="Arial"/>
          <w:lang w:eastAsia="pl-PL"/>
        </w:rPr>
        <w:t xml:space="preserve">współpracę z podmiotami korzystającymi z dostarczonych interfejsów w celu wyjaśniania i rozwiązywania błędów pojawiających się przy przekazywaniu danych pomiędzy Systemem a systemami zewnętrznymi. </w:t>
      </w:r>
    </w:p>
    <w:p w14:paraId="1B363D63" w14:textId="6B4291E2" w:rsidR="007A79C6" w:rsidRPr="0090113A" w:rsidRDefault="007A79C6" w:rsidP="007A79C6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lang w:eastAsia="pl-PL"/>
        </w:rPr>
        <w:t xml:space="preserve">Po podpisaniu umowy </w:t>
      </w:r>
      <w:r w:rsidR="002C5865">
        <w:rPr>
          <w:rFonts w:ascii="Arial" w:eastAsia="Times New Roman" w:hAnsi="Arial" w:cs="Arial"/>
          <w:lang w:eastAsia="pl-PL"/>
        </w:rPr>
        <w:t>Licencjobiorca</w:t>
      </w:r>
      <w:r w:rsidRPr="0090113A">
        <w:rPr>
          <w:rFonts w:ascii="Arial" w:eastAsia="Times New Roman" w:hAnsi="Arial" w:cs="Arial"/>
          <w:lang w:eastAsia="pl-PL"/>
        </w:rPr>
        <w:t xml:space="preserve"> wskaże pisemnie osoby uprawnione do dokonywania Zgłoszeń wraz z adresami e-mail do potwierdzania przyjęcia Zgłosze</w:t>
      </w:r>
      <w:r w:rsidRPr="002C5865">
        <w:rPr>
          <w:rFonts w:ascii="Arial" w:eastAsia="Times New Roman" w:hAnsi="Arial" w:cs="Arial"/>
          <w:lang w:eastAsia="pl-PL"/>
        </w:rPr>
        <w:t>ń.</w:t>
      </w:r>
      <w:r w:rsidRPr="0090113A">
        <w:rPr>
          <w:rFonts w:ascii="Arial" w:eastAsia="Times New Roman" w:hAnsi="Arial" w:cs="Arial"/>
          <w:lang w:eastAsia="pl-PL"/>
        </w:rPr>
        <w:t xml:space="preserve"> Lista ta będzie mogła być modyfikowana przez </w:t>
      </w:r>
      <w:r w:rsidR="002C5865">
        <w:rPr>
          <w:rFonts w:ascii="Arial" w:eastAsia="Times New Roman" w:hAnsi="Arial" w:cs="Arial"/>
          <w:lang w:eastAsia="pl-PL"/>
        </w:rPr>
        <w:t>Licencjobiorcę</w:t>
      </w:r>
      <w:r w:rsidRPr="0090113A">
        <w:rPr>
          <w:rFonts w:ascii="Arial" w:eastAsia="Times New Roman" w:hAnsi="Arial" w:cs="Arial"/>
          <w:lang w:eastAsia="pl-PL"/>
        </w:rPr>
        <w:t xml:space="preserve"> w każdym czasie, </w:t>
      </w:r>
      <w:r w:rsidR="002C5865">
        <w:rPr>
          <w:rFonts w:ascii="Arial" w:eastAsia="Times New Roman" w:hAnsi="Arial" w:cs="Arial"/>
          <w:lang w:eastAsia="pl-PL"/>
        </w:rPr>
        <w:br/>
      </w:r>
      <w:r w:rsidRPr="0090113A">
        <w:rPr>
          <w:rFonts w:ascii="Arial" w:eastAsia="Times New Roman" w:hAnsi="Arial" w:cs="Arial"/>
          <w:lang w:eastAsia="pl-PL"/>
        </w:rPr>
        <w:t>z zachowaniem formy pisemnej lub mailowej, w szczególności w przypadku rozszerzania użytkowników Systemu</w:t>
      </w:r>
      <w:r w:rsidR="00124582">
        <w:rPr>
          <w:rFonts w:ascii="Arial" w:eastAsia="Times New Roman" w:hAnsi="Arial" w:cs="Arial"/>
          <w:lang w:eastAsia="pl-PL"/>
        </w:rPr>
        <w:t>, a jej modyfikacja nie wymaga zawarcia aneksu do Umowy</w:t>
      </w:r>
      <w:r w:rsidRPr="0090113A">
        <w:rPr>
          <w:rFonts w:ascii="Arial" w:eastAsia="Times New Roman" w:hAnsi="Arial" w:cs="Arial"/>
          <w:lang w:eastAsia="pl-PL"/>
        </w:rPr>
        <w:t>.</w:t>
      </w:r>
    </w:p>
    <w:p w14:paraId="0ADDD12A" w14:textId="7043377A" w:rsidR="007A79C6" w:rsidRPr="0090113A" w:rsidRDefault="00926F30" w:rsidP="007A79C6">
      <w:pPr>
        <w:numPr>
          <w:ilvl w:val="0"/>
          <w:numId w:val="2"/>
        </w:numPr>
        <w:spacing w:after="24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Licencjodawca</w:t>
      </w:r>
      <w:r w:rsidR="007A79C6" w:rsidRPr="0090113A">
        <w:rPr>
          <w:rFonts w:ascii="Arial" w:eastAsia="Times New Roman" w:hAnsi="Arial" w:cs="Arial"/>
          <w:lang w:eastAsia="pl-PL"/>
        </w:rPr>
        <w:t xml:space="preserve"> zobowiązany jest do dostarczania regularnych miesięcznych raportów dla podstawowych parametrów jakości serwisu, które podlegać będą ocenie przez </w:t>
      </w:r>
      <w:r>
        <w:rPr>
          <w:rFonts w:ascii="Arial" w:eastAsia="Times New Roman" w:hAnsi="Arial" w:cs="Arial"/>
          <w:lang w:eastAsia="pl-PL"/>
        </w:rPr>
        <w:t>Licencjobiorcę</w:t>
      </w:r>
      <w:r w:rsidR="007A79C6" w:rsidRPr="0090113A">
        <w:rPr>
          <w:rFonts w:ascii="Arial" w:eastAsia="Times New Roman" w:hAnsi="Arial" w:cs="Arial"/>
          <w:lang w:eastAsia="pl-PL"/>
        </w:rPr>
        <w:t xml:space="preserve"> i stanowić będą podstawę do </w:t>
      </w:r>
      <w:r w:rsidR="000A6F5D">
        <w:rPr>
          <w:rFonts w:ascii="Arial" w:eastAsia="Times New Roman" w:hAnsi="Arial" w:cs="Arial"/>
          <w:lang w:eastAsia="pl-PL"/>
        </w:rPr>
        <w:t xml:space="preserve"> sporządzenia Sprawozdania Kwartalnego</w:t>
      </w:r>
      <w:r w:rsidR="007A79C6" w:rsidRPr="0090113A">
        <w:rPr>
          <w:rFonts w:ascii="Arial" w:eastAsia="Times New Roman" w:hAnsi="Arial" w:cs="Arial"/>
          <w:lang w:eastAsia="pl-PL"/>
        </w:rPr>
        <w:t>, w tym:</w:t>
      </w:r>
    </w:p>
    <w:p w14:paraId="7AADF5B2" w14:textId="77777777" w:rsidR="007A79C6" w:rsidRPr="0090113A" w:rsidRDefault="007A79C6" w:rsidP="007A79C6">
      <w:pPr>
        <w:numPr>
          <w:ilvl w:val="0"/>
          <w:numId w:val="8"/>
        </w:numPr>
        <w:spacing w:after="240" w:line="240" w:lineRule="auto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lang w:eastAsia="pl-PL"/>
        </w:rPr>
        <w:lastRenderedPageBreak/>
        <w:t>liczba wygenerowanych Zgłoszeń w danym okresie, ze wskazaniem podmiotu zgłaszającego;</w:t>
      </w:r>
    </w:p>
    <w:p w14:paraId="7EB7ABC4" w14:textId="77777777" w:rsidR="007A79C6" w:rsidRPr="0090113A" w:rsidRDefault="007A79C6" w:rsidP="007A79C6">
      <w:pPr>
        <w:numPr>
          <w:ilvl w:val="0"/>
          <w:numId w:val="8"/>
        </w:numPr>
        <w:spacing w:after="240" w:line="240" w:lineRule="auto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lang w:eastAsia="pl-PL"/>
        </w:rPr>
        <w:t>informacje nt. Naprawy, Obejścia;</w:t>
      </w:r>
    </w:p>
    <w:p w14:paraId="67457304" w14:textId="77777777" w:rsidR="007A79C6" w:rsidRPr="0090113A" w:rsidRDefault="007A79C6" w:rsidP="007A79C6">
      <w:pPr>
        <w:numPr>
          <w:ilvl w:val="0"/>
          <w:numId w:val="8"/>
        </w:numPr>
        <w:spacing w:after="240" w:line="240" w:lineRule="auto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lang w:eastAsia="pl-PL"/>
        </w:rPr>
        <w:t>liczba przekroczeń Czasu Reakcji na zgłoszenie w zależności od poziomu SLA;</w:t>
      </w:r>
    </w:p>
    <w:p w14:paraId="6E5A412F" w14:textId="77777777" w:rsidR="007A79C6" w:rsidRPr="0090113A" w:rsidRDefault="007A79C6" w:rsidP="007A79C6">
      <w:pPr>
        <w:numPr>
          <w:ilvl w:val="0"/>
          <w:numId w:val="8"/>
        </w:numPr>
        <w:spacing w:after="240" w:line="240" w:lineRule="auto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lang w:eastAsia="pl-PL"/>
        </w:rPr>
        <w:t>liczba przekroczeń Czasu Naprawy w zależności od poziomu SLA.</w:t>
      </w:r>
    </w:p>
    <w:p w14:paraId="17839506" w14:textId="086B34E0" w:rsidR="007A79C6" w:rsidRPr="0090113A" w:rsidRDefault="007A79C6" w:rsidP="007A79C6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lang w:eastAsia="pl-PL"/>
        </w:rPr>
        <w:t xml:space="preserve">Procedura zgłaszania Błędów do </w:t>
      </w:r>
      <w:r w:rsidR="00926F30">
        <w:rPr>
          <w:rFonts w:ascii="Arial" w:eastAsia="Times New Roman" w:hAnsi="Arial" w:cs="Arial"/>
          <w:lang w:eastAsia="pl-PL"/>
        </w:rPr>
        <w:t>Licencjodawc</w:t>
      </w:r>
      <w:r w:rsidR="00926F30">
        <w:rPr>
          <w:rFonts w:ascii="Arial" w:eastAsia="Times New Roman" w:hAnsi="Arial" w:cs="Arial"/>
          <w:lang w:eastAsia="pl-PL"/>
        </w:rPr>
        <w:t>y</w:t>
      </w:r>
      <w:r w:rsidRPr="0090113A">
        <w:rPr>
          <w:rFonts w:ascii="Arial" w:eastAsia="Times New Roman" w:hAnsi="Arial" w:cs="Arial"/>
          <w:lang w:eastAsia="pl-PL"/>
        </w:rPr>
        <w:t xml:space="preserve">: </w:t>
      </w:r>
    </w:p>
    <w:p w14:paraId="2DF8BEDA" w14:textId="7CA7ED36" w:rsidR="007A79C6" w:rsidRPr="0090113A" w:rsidRDefault="007A79C6" w:rsidP="007A79C6">
      <w:pPr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lang w:eastAsia="pl-PL"/>
        </w:rPr>
        <w:t xml:space="preserve">W razie wystąpienia Błędu osoba wskazana przez </w:t>
      </w:r>
      <w:r w:rsidR="00926F30">
        <w:rPr>
          <w:rFonts w:ascii="Arial" w:eastAsia="Times New Roman" w:hAnsi="Arial" w:cs="Arial"/>
          <w:lang w:eastAsia="pl-PL"/>
        </w:rPr>
        <w:t>Licencjo</w:t>
      </w:r>
      <w:r w:rsidR="00926F30">
        <w:rPr>
          <w:rFonts w:ascii="Arial" w:eastAsia="Times New Roman" w:hAnsi="Arial" w:cs="Arial"/>
          <w:lang w:eastAsia="pl-PL"/>
        </w:rPr>
        <w:t>biorcę</w:t>
      </w:r>
      <w:r w:rsidRPr="0090113A">
        <w:rPr>
          <w:rFonts w:ascii="Arial" w:eastAsia="Times New Roman" w:hAnsi="Arial" w:cs="Arial"/>
          <w:lang w:eastAsia="pl-PL"/>
        </w:rPr>
        <w:t xml:space="preserve"> powiadomi o tym fakcie przedstawiciela </w:t>
      </w:r>
      <w:r w:rsidR="00926F30">
        <w:rPr>
          <w:rFonts w:ascii="Arial" w:eastAsia="Times New Roman" w:hAnsi="Arial" w:cs="Arial"/>
          <w:lang w:eastAsia="pl-PL"/>
        </w:rPr>
        <w:t>Licencjodawc</w:t>
      </w:r>
      <w:r w:rsidR="00926F30">
        <w:rPr>
          <w:rFonts w:ascii="Arial" w:eastAsia="Times New Roman" w:hAnsi="Arial" w:cs="Arial"/>
          <w:lang w:eastAsia="pl-PL"/>
        </w:rPr>
        <w:t>y</w:t>
      </w:r>
      <w:r w:rsidRPr="0090113A">
        <w:rPr>
          <w:rFonts w:ascii="Arial" w:eastAsia="Times New Roman" w:hAnsi="Arial" w:cs="Arial"/>
          <w:lang w:eastAsia="pl-PL"/>
        </w:rPr>
        <w:t xml:space="preserve"> i dokona Zgłoszenia. </w:t>
      </w:r>
    </w:p>
    <w:p w14:paraId="3ABE8976" w14:textId="68C8A6E1" w:rsidR="007A79C6" w:rsidRPr="005F1B18" w:rsidRDefault="00926F30" w:rsidP="007A79C6">
      <w:pPr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lang w:eastAsia="pl-PL"/>
        </w:rPr>
      </w:pPr>
      <w:r w:rsidRPr="005F1B18">
        <w:rPr>
          <w:rFonts w:ascii="Arial" w:eastAsia="Times New Roman" w:hAnsi="Arial" w:cs="Arial"/>
          <w:lang w:eastAsia="pl-PL"/>
        </w:rPr>
        <w:t>Licencjodawca</w:t>
      </w:r>
      <w:r w:rsidR="007A79C6" w:rsidRPr="005F1B18">
        <w:rPr>
          <w:rFonts w:ascii="Arial" w:eastAsia="Times New Roman" w:hAnsi="Arial" w:cs="Arial"/>
          <w:lang w:eastAsia="pl-PL"/>
        </w:rPr>
        <w:t xml:space="preserve"> będzie przyjmował informację o Błędach Systemu telefonicznie pod numerem: ………………………… lub na adres poczty elektronicznej: …………………………….. od osób wskazanych przez </w:t>
      </w:r>
      <w:r w:rsidR="005F1B18" w:rsidRPr="005F1B18">
        <w:rPr>
          <w:rFonts w:ascii="Arial" w:eastAsia="Times New Roman" w:hAnsi="Arial" w:cs="Arial"/>
          <w:lang w:eastAsia="pl-PL"/>
        </w:rPr>
        <w:t>Licencjobiorcę</w:t>
      </w:r>
      <w:r w:rsidR="007A79C6" w:rsidRPr="005F1B18">
        <w:rPr>
          <w:rFonts w:ascii="Arial" w:eastAsia="Times New Roman" w:hAnsi="Arial" w:cs="Arial"/>
          <w:lang w:eastAsia="pl-PL"/>
        </w:rPr>
        <w:t xml:space="preserve"> po podpisaniu umowy. </w:t>
      </w:r>
      <w:r w:rsidR="005F1B18" w:rsidRPr="005F1B18">
        <w:rPr>
          <w:rFonts w:ascii="Arial" w:eastAsia="Times New Roman" w:hAnsi="Arial" w:cs="Arial"/>
          <w:lang w:eastAsia="pl-PL"/>
        </w:rPr>
        <w:t>Licencjodawca</w:t>
      </w:r>
      <w:r w:rsidR="007A79C6" w:rsidRPr="005F1B18">
        <w:rPr>
          <w:rFonts w:ascii="Arial" w:eastAsia="Times New Roman" w:hAnsi="Arial" w:cs="Arial"/>
          <w:lang w:eastAsia="pl-PL"/>
        </w:rPr>
        <w:t xml:space="preserve"> może również przyjmować Zgłoszenia przez systemu obsługi Zgłoszeń </w:t>
      </w:r>
      <w:r w:rsidR="005F1B18" w:rsidRPr="005F1B18">
        <w:rPr>
          <w:rFonts w:ascii="Arial" w:eastAsia="Times New Roman" w:hAnsi="Arial" w:cs="Arial"/>
          <w:lang w:eastAsia="pl-PL"/>
        </w:rPr>
        <w:t>Licencjodawcy</w:t>
      </w:r>
      <w:r w:rsidR="007A79C6" w:rsidRPr="005F1B18">
        <w:rPr>
          <w:rFonts w:ascii="Arial" w:eastAsia="Times New Roman" w:hAnsi="Arial" w:cs="Arial"/>
          <w:lang w:eastAsia="pl-PL"/>
        </w:rPr>
        <w:t xml:space="preserve">, o ile udostępni do niego dostęp osobom wskazanym przez </w:t>
      </w:r>
      <w:r w:rsidR="005F1B18" w:rsidRPr="005F1B18">
        <w:rPr>
          <w:rFonts w:ascii="Arial" w:eastAsia="Times New Roman" w:hAnsi="Arial" w:cs="Arial"/>
          <w:lang w:eastAsia="pl-PL"/>
        </w:rPr>
        <w:t>Licencjobiorcę</w:t>
      </w:r>
      <w:r w:rsidR="007A79C6" w:rsidRPr="005F1B18">
        <w:rPr>
          <w:rFonts w:ascii="Arial" w:eastAsia="Times New Roman" w:hAnsi="Arial" w:cs="Arial"/>
          <w:lang w:eastAsia="pl-PL"/>
        </w:rPr>
        <w:t>.</w:t>
      </w:r>
      <w:r w:rsidR="000A6F5D" w:rsidRPr="005F1B18">
        <w:rPr>
          <w:rFonts w:ascii="Arial" w:eastAsia="Times New Roman" w:hAnsi="Arial" w:cs="Arial"/>
          <w:lang w:eastAsia="pl-PL"/>
        </w:rPr>
        <w:t xml:space="preserve"> </w:t>
      </w:r>
      <w:r w:rsidR="005F1B18" w:rsidRPr="005F1B18">
        <w:rPr>
          <w:rFonts w:ascii="Arial" w:eastAsia="Times New Roman" w:hAnsi="Arial" w:cs="Arial"/>
          <w:lang w:eastAsia="pl-PL"/>
        </w:rPr>
        <w:t>Licencjobiorca</w:t>
      </w:r>
      <w:r w:rsidR="000A6F5D" w:rsidRPr="005F1B18">
        <w:rPr>
          <w:rFonts w:ascii="Arial" w:eastAsia="Times New Roman" w:hAnsi="Arial" w:cs="Arial"/>
          <w:lang w:eastAsia="pl-PL"/>
        </w:rPr>
        <w:t xml:space="preserve"> w każdym przypadku </w:t>
      </w:r>
      <w:r w:rsidR="000A6F5D" w:rsidRPr="005F1B18">
        <w:rPr>
          <w:rFonts w:ascii="Arial" w:hAnsi="Arial" w:cs="Arial"/>
        </w:rPr>
        <w:t>samodzielnie decyduje o wyborze jednej z w/w form przekazywania Zgłoszenia.</w:t>
      </w:r>
    </w:p>
    <w:p w14:paraId="3AAC4CA8" w14:textId="4BCCDC89" w:rsidR="007A79C6" w:rsidRPr="0090113A" w:rsidRDefault="007A79C6" w:rsidP="007A79C6">
      <w:pPr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lang w:eastAsia="pl-PL"/>
        </w:rPr>
        <w:t>O każdej zmianie adresu lub numerów telefonów wskazanych powyżej</w:t>
      </w:r>
      <w:r w:rsidR="009571C9">
        <w:rPr>
          <w:rFonts w:ascii="Arial" w:eastAsia="Times New Roman" w:hAnsi="Arial" w:cs="Arial"/>
          <w:lang w:eastAsia="pl-PL"/>
        </w:rPr>
        <w:t xml:space="preserve"> w pkt 2</w:t>
      </w:r>
      <w:r w:rsidRPr="0090113A">
        <w:rPr>
          <w:rFonts w:ascii="Arial" w:eastAsia="Times New Roman" w:hAnsi="Arial" w:cs="Arial"/>
          <w:lang w:eastAsia="pl-PL"/>
        </w:rPr>
        <w:t xml:space="preserve">, </w:t>
      </w:r>
      <w:r w:rsidR="005F1B18">
        <w:rPr>
          <w:rFonts w:ascii="Arial" w:eastAsia="Times New Roman" w:hAnsi="Arial" w:cs="Arial"/>
          <w:lang w:eastAsia="pl-PL"/>
        </w:rPr>
        <w:t>Licencjodawca</w:t>
      </w:r>
      <w:r w:rsidRPr="0090113A">
        <w:rPr>
          <w:rFonts w:ascii="Arial" w:eastAsia="Times New Roman" w:hAnsi="Arial" w:cs="Arial"/>
          <w:lang w:eastAsia="pl-PL"/>
        </w:rPr>
        <w:t xml:space="preserve"> zobowiązany jest niezwłocznie powiadomić na piśmie </w:t>
      </w:r>
      <w:r w:rsidR="005F1B18">
        <w:rPr>
          <w:rFonts w:ascii="Arial" w:eastAsia="Times New Roman" w:hAnsi="Arial" w:cs="Arial"/>
          <w:lang w:eastAsia="pl-PL"/>
        </w:rPr>
        <w:t>Licencjobiorcę</w:t>
      </w:r>
      <w:r w:rsidRPr="0090113A">
        <w:rPr>
          <w:rFonts w:ascii="Arial" w:eastAsia="Times New Roman" w:hAnsi="Arial" w:cs="Arial"/>
          <w:lang w:eastAsia="pl-PL"/>
        </w:rPr>
        <w:t>. Zmiana danych, o których mowa w zdaniu poprzedzającym</w:t>
      </w:r>
      <w:r w:rsidR="009571C9">
        <w:rPr>
          <w:rFonts w:ascii="Arial" w:eastAsia="Times New Roman" w:hAnsi="Arial" w:cs="Arial"/>
          <w:lang w:eastAsia="pl-PL"/>
        </w:rPr>
        <w:t>, jak również zmiana danych Osób Kontaktowych</w:t>
      </w:r>
      <w:r w:rsidRPr="0090113A">
        <w:rPr>
          <w:rFonts w:ascii="Arial" w:eastAsia="Times New Roman" w:hAnsi="Arial" w:cs="Arial"/>
          <w:lang w:eastAsia="pl-PL"/>
        </w:rPr>
        <w:t xml:space="preserve"> nie wymaga zmiany Umowy</w:t>
      </w:r>
      <w:r w:rsidR="009571C9">
        <w:rPr>
          <w:rFonts w:ascii="Arial" w:eastAsia="Times New Roman" w:hAnsi="Arial" w:cs="Arial"/>
          <w:lang w:eastAsia="pl-PL"/>
        </w:rPr>
        <w:t>, ale poinformowania drugiej Strony</w:t>
      </w:r>
      <w:r w:rsidRPr="0090113A">
        <w:rPr>
          <w:rFonts w:ascii="Arial" w:eastAsia="Times New Roman" w:hAnsi="Arial" w:cs="Arial"/>
          <w:lang w:eastAsia="pl-PL"/>
        </w:rPr>
        <w:t xml:space="preserve">. Strony umowy są zobowiązane do informowania się wzajemnie w formie pisemnej o zmianie </w:t>
      </w:r>
      <w:r w:rsidR="009571C9">
        <w:rPr>
          <w:rFonts w:ascii="Arial" w:eastAsia="Times New Roman" w:hAnsi="Arial" w:cs="Arial"/>
          <w:lang w:eastAsia="pl-PL"/>
        </w:rPr>
        <w:t xml:space="preserve"> w/w danych oraz danych </w:t>
      </w:r>
      <w:r w:rsidRPr="0090113A">
        <w:rPr>
          <w:rFonts w:ascii="Arial" w:eastAsia="Times New Roman" w:hAnsi="Arial" w:cs="Arial"/>
          <w:lang w:eastAsia="pl-PL"/>
        </w:rPr>
        <w:t>Osób Kontaktowych</w:t>
      </w:r>
      <w:r w:rsidR="009571C9">
        <w:rPr>
          <w:rFonts w:ascii="Arial" w:eastAsia="Times New Roman" w:hAnsi="Arial" w:cs="Arial"/>
          <w:lang w:eastAsia="pl-PL"/>
        </w:rPr>
        <w:t xml:space="preserve">, a do czasu przekazania takiej informacji za skuteczne uznaje się dokonanie Zgłoszenia zgodnie </w:t>
      </w:r>
      <w:r w:rsidR="005F1B18">
        <w:rPr>
          <w:rFonts w:ascii="Arial" w:eastAsia="Times New Roman" w:hAnsi="Arial" w:cs="Arial"/>
          <w:lang w:eastAsia="pl-PL"/>
        </w:rPr>
        <w:br/>
      </w:r>
      <w:r w:rsidR="009571C9">
        <w:rPr>
          <w:rFonts w:ascii="Arial" w:eastAsia="Times New Roman" w:hAnsi="Arial" w:cs="Arial"/>
          <w:lang w:eastAsia="pl-PL"/>
        </w:rPr>
        <w:t xml:space="preserve">z aktualnie posiadanymi przez daną Stronę danymi </w:t>
      </w:r>
      <w:r w:rsidRPr="0090113A">
        <w:rPr>
          <w:rFonts w:ascii="Arial" w:eastAsia="Times New Roman" w:hAnsi="Arial" w:cs="Arial"/>
          <w:lang w:eastAsia="pl-PL"/>
        </w:rPr>
        <w:t xml:space="preserve">. </w:t>
      </w:r>
    </w:p>
    <w:p w14:paraId="7F05AC3C" w14:textId="509ABB47" w:rsidR="007A79C6" w:rsidRPr="0090113A" w:rsidRDefault="005F1B18" w:rsidP="007A79C6">
      <w:pPr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lang w:eastAsia="pl-PL"/>
        </w:rPr>
        <w:t>Zgłoszenie</w:t>
      </w:r>
      <w:r w:rsidRPr="0090113A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k</w:t>
      </w:r>
      <w:r w:rsidR="007A79C6" w:rsidRPr="0090113A">
        <w:rPr>
          <w:rFonts w:ascii="Arial" w:eastAsia="Times New Roman" w:hAnsi="Arial" w:cs="Arial"/>
          <w:lang w:eastAsia="pl-PL"/>
        </w:rPr>
        <w:t xml:space="preserve">ażdorazowo zostanie potwierdzone przez </w:t>
      </w:r>
      <w:r>
        <w:rPr>
          <w:rFonts w:ascii="Arial" w:eastAsia="Times New Roman" w:hAnsi="Arial" w:cs="Arial"/>
          <w:lang w:eastAsia="pl-PL"/>
        </w:rPr>
        <w:t>Licencjodawc</w:t>
      </w:r>
      <w:r>
        <w:rPr>
          <w:rFonts w:ascii="Arial" w:eastAsia="Times New Roman" w:hAnsi="Arial" w:cs="Arial"/>
          <w:lang w:eastAsia="pl-PL"/>
        </w:rPr>
        <w:t>ę</w:t>
      </w:r>
      <w:r w:rsidR="007A79C6" w:rsidRPr="0090113A">
        <w:rPr>
          <w:rFonts w:ascii="Arial" w:eastAsia="Times New Roman" w:hAnsi="Arial" w:cs="Arial"/>
          <w:lang w:eastAsia="pl-PL"/>
        </w:rPr>
        <w:t xml:space="preserve"> osobie dokonującej Zgłoszenia za pośrednictwem </w:t>
      </w:r>
      <w:r w:rsidR="00AC7EEA">
        <w:rPr>
          <w:rFonts w:ascii="Arial" w:eastAsia="Times New Roman" w:hAnsi="Arial" w:cs="Arial"/>
          <w:lang w:eastAsia="pl-PL"/>
        </w:rPr>
        <w:t>poczty e-mail.</w:t>
      </w:r>
      <w:r w:rsidR="007A79C6" w:rsidRPr="0090113A">
        <w:rPr>
          <w:rFonts w:ascii="Arial" w:eastAsia="Times New Roman" w:hAnsi="Arial" w:cs="Arial"/>
          <w:lang w:eastAsia="pl-PL"/>
        </w:rPr>
        <w:t xml:space="preserve"> </w:t>
      </w:r>
    </w:p>
    <w:p w14:paraId="17AD6685" w14:textId="5F427F49" w:rsidR="007A79C6" w:rsidRPr="0090113A" w:rsidRDefault="007A79C6" w:rsidP="007A79C6">
      <w:pPr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lang w:eastAsia="pl-PL"/>
        </w:rPr>
        <w:t>Potwierdzenie. o którym mowa w pkt. 4 powinno wpłynąć przed upływem Czasu Reakcji w zależności od kategorii Zgłoszenia. Za przyjęte uznaje się zgłoszenie, któremu nadano odpowiedni, unikalny numer zlecenia serwisowego. W przypadku braku otrzymania potwierdzenia przyjęcia Zgłoszenia</w:t>
      </w:r>
      <w:r w:rsidR="00AC7EEA">
        <w:rPr>
          <w:rFonts w:ascii="Arial" w:eastAsia="Times New Roman" w:hAnsi="Arial" w:cs="Arial"/>
          <w:lang w:eastAsia="pl-PL"/>
        </w:rPr>
        <w:t>, po upływie czasów reakcji</w:t>
      </w:r>
      <w:r w:rsidRPr="0090113A">
        <w:rPr>
          <w:rFonts w:ascii="Arial" w:eastAsia="Times New Roman" w:hAnsi="Arial" w:cs="Arial"/>
          <w:lang w:eastAsia="pl-PL"/>
        </w:rPr>
        <w:t xml:space="preserve">, zgłaszający zobowiązani są do przekazania Zgłoszenia telefonicznie. </w:t>
      </w:r>
      <w:r w:rsidR="000A6F5D">
        <w:rPr>
          <w:rFonts w:ascii="Arial" w:eastAsia="Times New Roman" w:hAnsi="Arial" w:cs="Arial"/>
          <w:lang w:eastAsia="pl-PL"/>
        </w:rPr>
        <w:t>W takim przypadku Zgłoszenie</w:t>
      </w:r>
      <w:r w:rsidR="000A6F5D" w:rsidRPr="0090113A">
        <w:rPr>
          <w:rFonts w:ascii="Arial" w:eastAsia="Times New Roman" w:hAnsi="Arial" w:cs="Arial"/>
          <w:lang w:eastAsia="pl-PL"/>
        </w:rPr>
        <w:t xml:space="preserve"> </w:t>
      </w:r>
      <w:r w:rsidRPr="0090113A">
        <w:rPr>
          <w:rFonts w:ascii="Arial" w:eastAsia="Times New Roman" w:hAnsi="Arial" w:cs="Arial"/>
          <w:lang w:eastAsia="pl-PL"/>
        </w:rPr>
        <w:t>telefoniczne</w:t>
      </w:r>
      <w:r w:rsidR="00AC7EEA">
        <w:rPr>
          <w:rFonts w:ascii="Arial" w:eastAsia="Times New Roman" w:hAnsi="Arial" w:cs="Arial"/>
          <w:lang w:eastAsia="pl-PL"/>
        </w:rPr>
        <w:t xml:space="preserve"> </w:t>
      </w:r>
      <w:r w:rsidRPr="0090113A">
        <w:rPr>
          <w:rFonts w:ascii="Arial" w:eastAsia="Times New Roman" w:hAnsi="Arial" w:cs="Arial"/>
          <w:lang w:eastAsia="pl-PL"/>
        </w:rPr>
        <w:t>uważa się za przyjęte w momencie jego dokonania</w:t>
      </w:r>
      <w:r w:rsidR="00885AF2">
        <w:rPr>
          <w:rFonts w:ascii="Arial" w:eastAsia="Times New Roman" w:hAnsi="Arial" w:cs="Arial"/>
          <w:lang w:eastAsia="pl-PL"/>
        </w:rPr>
        <w:t xml:space="preserve"> przez osobę zgłaszającą</w:t>
      </w:r>
      <w:r w:rsidRPr="0090113A">
        <w:rPr>
          <w:rFonts w:ascii="Arial" w:eastAsia="Times New Roman" w:hAnsi="Arial" w:cs="Arial"/>
          <w:lang w:eastAsia="pl-PL"/>
        </w:rPr>
        <w:t xml:space="preserve">. </w:t>
      </w:r>
    </w:p>
    <w:p w14:paraId="069AAB2D" w14:textId="01BF92CD" w:rsidR="007A79C6" w:rsidRPr="0090113A" w:rsidRDefault="007A79C6" w:rsidP="007A79C6">
      <w:pPr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lang w:eastAsia="pl-PL"/>
        </w:rPr>
        <w:t xml:space="preserve">Usunięcie Błędu nastąpi zgodnie z gwarantowanymi Czasami Naprawy, zostanie potwierdzone protokołem odbioru usługi serwisowej podpisanym przez obie strony i zostanie potwierdzone mailem wysłanym </w:t>
      </w:r>
      <w:r w:rsidR="00885AF2">
        <w:rPr>
          <w:rFonts w:ascii="Arial" w:eastAsia="Times New Roman" w:hAnsi="Arial" w:cs="Arial"/>
          <w:lang w:eastAsia="pl-PL"/>
        </w:rPr>
        <w:t xml:space="preserve">przez </w:t>
      </w:r>
      <w:r w:rsidR="00AC7EEA">
        <w:rPr>
          <w:rFonts w:ascii="Arial" w:eastAsia="Times New Roman" w:hAnsi="Arial" w:cs="Arial"/>
          <w:lang w:eastAsia="pl-PL"/>
        </w:rPr>
        <w:t>Licencjodawcę</w:t>
      </w:r>
      <w:r w:rsidR="00885AF2">
        <w:rPr>
          <w:rFonts w:ascii="Arial" w:eastAsia="Times New Roman" w:hAnsi="Arial" w:cs="Arial"/>
          <w:lang w:eastAsia="pl-PL"/>
        </w:rPr>
        <w:t xml:space="preserve"> </w:t>
      </w:r>
      <w:r w:rsidRPr="0090113A">
        <w:rPr>
          <w:rFonts w:ascii="Arial" w:eastAsia="Times New Roman" w:hAnsi="Arial" w:cs="Arial"/>
          <w:lang w:eastAsia="pl-PL"/>
        </w:rPr>
        <w:t xml:space="preserve">w dniu wykonania Naprawy do podmiotu zgłaszającego oraz do </w:t>
      </w:r>
      <w:r w:rsidR="00AC7EEA">
        <w:rPr>
          <w:rFonts w:ascii="Arial" w:eastAsia="Times New Roman" w:hAnsi="Arial" w:cs="Arial"/>
          <w:lang w:eastAsia="pl-PL"/>
        </w:rPr>
        <w:t>Licencjobiorcy</w:t>
      </w:r>
      <w:r w:rsidRPr="0090113A">
        <w:rPr>
          <w:rFonts w:ascii="Arial" w:eastAsia="Times New Roman" w:hAnsi="Arial" w:cs="Arial"/>
          <w:lang w:eastAsia="pl-PL"/>
        </w:rPr>
        <w:t xml:space="preserve">, a w przypadku wykorzystywania w tym projekcie systemu obsługi Zgłoszeń </w:t>
      </w:r>
      <w:r w:rsidR="00AC7EEA">
        <w:rPr>
          <w:rFonts w:ascii="Arial" w:eastAsia="Times New Roman" w:hAnsi="Arial" w:cs="Arial"/>
          <w:lang w:eastAsia="pl-PL"/>
        </w:rPr>
        <w:t>Licencjodawcy</w:t>
      </w:r>
      <w:r w:rsidRPr="0090113A">
        <w:rPr>
          <w:rFonts w:ascii="Arial" w:eastAsia="Times New Roman" w:hAnsi="Arial" w:cs="Arial"/>
          <w:lang w:eastAsia="pl-PL"/>
        </w:rPr>
        <w:t>, zarejestrowane również przez serwisanta w tym systemie.</w:t>
      </w:r>
    </w:p>
    <w:p w14:paraId="49023CB4" w14:textId="4036119F" w:rsidR="007A79C6" w:rsidRPr="0090113A" w:rsidRDefault="007A79C6" w:rsidP="007A79C6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lang w:eastAsia="pl-PL"/>
        </w:rPr>
        <w:t xml:space="preserve">Skorzystanie przez </w:t>
      </w:r>
      <w:r w:rsidR="00AC7EEA">
        <w:rPr>
          <w:rFonts w:ascii="Arial" w:eastAsia="Times New Roman" w:hAnsi="Arial" w:cs="Arial"/>
          <w:lang w:eastAsia="pl-PL"/>
        </w:rPr>
        <w:t>Licencjobiorcę</w:t>
      </w:r>
      <w:r w:rsidRPr="0090113A">
        <w:rPr>
          <w:rFonts w:ascii="Arial" w:eastAsia="Times New Roman" w:hAnsi="Arial" w:cs="Arial"/>
          <w:lang w:eastAsia="pl-PL"/>
        </w:rPr>
        <w:t xml:space="preserve"> z tzw. wykonania zastępczego w oparciu o przepisy Kodeksu cywilnego lub w przypadkach określonych w </w:t>
      </w:r>
      <w:r w:rsidR="00885AF2">
        <w:rPr>
          <w:rFonts w:ascii="Arial" w:eastAsia="Times New Roman" w:hAnsi="Arial" w:cs="Arial"/>
          <w:lang w:eastAsia="pl-PL"/>
        </w:rPr>
        <w:t>U</w:t>
      </w:r>
      <w:r w:rsidR="00885AF2" w:rsidRPr="0090113A">
        <w:rPr>
          <w:rFonts w:ascii="Arial" w:eastAsia="Times New Roman" w:hAnsi="Arial" w:cs="Arial"/>
          <w:lang w:eastAsia="pl-PL"/>
        </w:rPr>
        <w:t xml:space="preserve">mowie </w:t>
      </w:r>
      <w:r w:rsidRPr="0090113A">
        <w:rPr>
          <w:rFonts w:ascii="Arial" w:eastAsia="Times New Roman" w:hAnsi="Arial" w:cs="Arial"/>
          <w:lang w:eastAsia="pl-PL"/>
        </w:rPr>
        <w:t xml:space="preserve">nie powoduje utraty gwarancji. </w:t>
      </w:r>
    </w:p>
    <w:p w14:paraId="5716B580" w14:textId="6A0FF023" w:rsidR="002A13AC" w:rsidRPr="00AC7EEA" w:rsidRDefault="002C0A90" w:rsidP="00AC7EEA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Obowiązki gwarancyjne określone w niniejszym załączniku </w:t>
      </w:r>
      <w:r w:rsidR="00427834">
        <w:rPr>
          <w:rFonts w:ascii="Arial" w:hAnsi="Arial" w:cs="Arial"/>
        </w:rPr>
        <w:t>Licencjodawca</w:t>
      </w:r>
      <w:r>
        <w:rPr>
          <w:rFonts w:ascii="Arial" w:hAnsi="Arial" w:cs="Arial"/>
        </w:rPr>
        <w:t xml:space="preserve"> realizuje </w:t>
      </w:r>
      <w:r w:rsidR="00B00927">
        <w:rPr>
          <w:rFonts w:ascii="Arial" w:hAnsi="Arial" w:cs="Arial"/>
        </w:rPr>
        <w:br/>
      </w:r>
      <w:r>
        <w:rPr>
          <w:rFonts w:ascii="Arial" w:hAnsi="Arial" w:cs="Arial"/>
        </w:rPr>
        <w:t>w miejscu adekwatnym do zgłoszonego Błędu na własny koszt.</w:t>
      </w:r>
    </w:p>
    <w:p w14:paraId="40E293B0" w14:textId="4F48A02D" w:rsidR="00AC7EEA" w:rsidRDefault="00AC7EEA" w:rsidP="00AC7EEA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3035C500" w14:textId="77777777" w:rsidR="00AC7EEA" w:rsidRPr="00AC7EEA" w:rsidRDefault="00AC7EEA" w:rsidP="00AC7EEA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ED56D24" w14:textId="77777777" w:rsidR="007A79C6" w:rsidRPr="0090113A" w:rsidRDefault="007A79C6" w:rsidP="007A79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90113A">
        <w:rPr>
          <w:rFonts w:ascii="Arial" w:eastAsia="Times New Roman" w:hAnsi="Arial" w:cs="Arial"/>
          <w:b/>
          <w:bCs/>
          <w:color w:val="000000"/>
          <w:lang w:eastAsia="pl-PL"/>
        </w:rPr>
        <w:t>Opieka gwarancyjna sprzętu i oprogramowania</w:t>
      </w:r>
    </w:p>
    <w:p w14:paraId="7CC8D238" w14:textId="77777777" w:rsidR="007A79C6" w:rsidRPr="0090113A" w:rsidRDefault="007A79C6" w:rsidP="007A79C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F35ADDF" w14:textId="77777777" w:rsidR="007A79C6" w:rsidRPr="0090113A" w:rsidRDefault="007A79C6" w:rsidP="007A79C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0113A">
        <w:rPr>
          <w:rFonts w:ascii="Arial" w:eastAsia="Times New Roman" w:hAnsi="Arial" w:cs="Arial"/>
          <w:color w:val="000000"/>
          <w:lang w:eastAsia="pl-PL"/>
        </w:rPr>
        <w:t>1. Błędy w Systemie klasyfikuje się następująco:</w:t>
      </w:r>
    </w:p>
    <w:p w14:paraId="095C23D9" w14:textId="77777777" w:rsidR="007A79C6" w:rsidRPr="0090113A" w:rsidRDefault="007A79C6" w:rsidP="007A79C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ED7FB86" w14:textId="77777777" w:rsidR="007A79C6" w:rsidRPr="0090113A" w:rsidRDefault="007A79C6" w:rsidP="007A79C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pl-PL"/>
        </w:rPr>
      </w:pPr>
      <w:r w:rsidRPr="0090113A">
        <w:rPr>
          <w:rFonts w:ascii="Arial" w:eastAsia="Times New Roman" w:hAnsi="Arial" w:cs="Arial"/>
          <w:b/>
          <w:bCs/>
          <w:color w:val="000000"/>
          <w:lang w:eastAsia="pl-PL"/>
        </w:rPr>
        <w:t xml:space="preserve">klasa 0 </w:t>
      </w:r>
      <w:r w:rsidRPr="0090113A">
        <w:rPr>
          <w:rFonts w:ascii="Arial" w:eastAsia="Times New Roman" w:hAnsi="Arial" w:cs="Arial"/>
          <w:color w:val="000000"/>
          <w:lang w:eastAsia="pl-PL"/>
        </w:rPr>
        <w:t>– Błąd powodujący całkowite zatrzymanie działania Systemu albo brak działania jednej z podstawowych niżej wymienionych funkcjonalności Systemu:</w:t>
      </w:r>
    </w:p>
    <w:p w14:paraId="2ED9064B" w14:textId="5F628A8C" w:rsidR="007A79C6" w:rsidRPr="0090113A" w:rsidRDefault="007A79C6" w:rsidP="007A79C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90113A">
        <w:rPr>
          <w:rFonts w:ascii="Arial" w:eastAsia="Times New Roman" w:hAnsi="Arial" w:cs="Arial"/>
          <w:color w:val="000000"/>
          <w:lang w:eastAsia="pl-PL"/>
        </w:rPr>
        <w:t>brak działania interfejsu odpowiadającego za pobieranie danych z systemów zewnętrznych, niezbędnych do pracy Systemu – rozkłady jazdy, brak możliwości wprowadzania/zmiany ww. danych przez użytkownika w Systemie;</w:t>
      </w:r>
    </w:p>
    <w:p w14:paraId="56D33114" w14:textId="77777777" w:rsidR="007A79C6" w:rsidRPr="0090113A" w:rsidRDefault="007A79C6" w:rsidP="007A79C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90113A">
        <w:rPr>
          <w:rFonts w:ascii="Arial" w:eastAsia="Times New Roman" w:hAnsi="Arial" w:cs="Arial"/>
          <w:color w:val="000000"/>
          <w:lang w:eastAsia="pl-PL"/>
        </w:rPr>
        <w:t>brak dostępu do systemu centralnego (chmury);</w:t>
      </w:r>
    </w:p>
    <w:p w14:paraId="7F0EB131" w14:textId="626A1844" w:rsidR="007A79C6" w:rsidRPr="0090113A" w:rsidRDefault="007A79C6" w:rsidP="007A79C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90113A">
        <w:rPr>
          <w:rFonts w:ascii="Arial" w:eastAsia="Times New Roman" w:hAnsi="Arial" w:cs="Arial"/>
          <w:color w:val="000000"/>
          <w:lang w:eastAsia="pl-PL"/>
        </w:rPr>
        <w:t>brak działania interfejsu pobierającego dane z pomiarów;</w:t>
      </w:r>
    </w:p>
    <w:p w14:paraId="71B09856" w14:textId="77777777" w:rsidR="007A79C6" w:rsidRPr="0090113A" w:rsidRDefault="007A79C6" w:rsidP="007A79C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90113A">
        <w:rPr>
          <w:rFonts w:ascii="Arial" w:eastAsia="Times New Roman" w:hAnsi="Arial" w:cs="Arial"/>
          <w:color w:val="000000"/>
          <w:lang w:eastAsia="pl-PL"/>
        </w:rPr>
        <w:t>naruszenie bezpieczeństwa Systemu.</w:t>
      </w:r>
    </w:p>
    <w:p w14:paraId="1ED11F0B" w14:textId="1A3C67C0" w:rsidR="007A79C6" w:rsidRPr="0090113A" w:rsidRDefault="007A79C6" w:rsidP="007A79C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pl-PL"/>
        </w:rPr>
      </w:pPr>
      <w:r w:rsidRPr="0090113A">
        <w:rPr>
          <w:rFonts w:ascii="Arial" w:eastAsia="Times New Roman" w:hAnsi="Arial" w:cs="Arial"/>
          <w:b/>
          <w:bCs/>
          <w:color w:val="000000"/>
          <w:lang w:eastAsia="pl-PL"/>
        </w:rPr>
        <w:t xml:space="preserve">klasa A </w:t>
      </w:r>
      <w:r w:rsidRPr="0090113A">
        <w:rPr>
          <w:rFonts w:ascii="Arial" w:eastAsia="Times New Roman" w:hAnsi="Arial" w:cs="Arial"/>
          <w:color w:val="000000"/>
          <w:lang w:eastAsia="pl-PL"/>
        </w:rPr>
        <w:t>– pozostałe Błędy w działaniu Systemu nie kwalifikujące się do Błędów</w:t>
      </w:r>
      <w:r w:rsidR="00013266">
        <w:rPr>
          <w:rFonts w:ascii="Arial" w:eastAsia="Times New Roman" w:hAnsi="Arial" w:cs="Arial"/>
          <w:color w:val="000000"/>
          <w:lang w:eastAsia="pl-PL"/>
        </w:rPr>
        <w:t xml:space="preserve"> klasy 0</w:t>
      </w:r>
      <w:r w:rsidRPr="0090113A">
        <w:rPr>
          <w:rFonts w:ascii="Arial" w:eastAsia="Times New Roman" w:hAnsi="Arial" w:cs="Arial"/>
          <w:color w:val="000000"/>
          <w:lang w:eastAsia="pl-PL"/>
        </w:rPr>
        <w:t xml:space="preserve">; </w:t>
      </w:r>
    </w:p>
    <w:p w14:paraId="4A8AFE01" w14:textId="77777777" w:rsidR="007A79C6" w:rsidRPr="0090113A" w:rsidRDefault="007A79C6" w:rsidP="007A79C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3CB46B0" w14:textId="2C71A125" w:rsidR="007A79C6" w:rsidRPr="0090113A" w:rsidRDefault="007A79C6" w:rsidP="007A79C6">
      <w:pPr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color w:val="000000"/>
          <w:lang w:eastAsia="pl-PL"/>
        </w:rPr>
        <w:t xml:space="preserve">Maksymalne terminy usuwania Błędów Oprogramowania w Systemie w zależności od klasy Błędu wynoszą: </w:t>
      </w:r>
    </w:p>
    <w:p w14:paraId="2863786C" w14:textId="77777777" w:rsidR="007A79C6" w:rsidRPr="0090113A" w:rsidRDefault="007A79C6" w:rsidP="007A79C6">
      <w:pPr>
        <w:numPr>
          <w:ilvl w:val="0"/>
          <w:numId w:val="3"/>
        </w:numPr>
        <w:autoSpaceDE w:val="0"/>
        <w:autoSpaceDN w:val="0"/>
        <w:adjustRightInd w:val="0"/>
        <w:spacing w:after="262" w:line="240" w:lineRule="auto"/>
        <w:ind w:lef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90113A">
        <w:rPr>
          <w:rFonts w:ascii="Arial" w:eastAsia="Times New Roman" w:hAnsi="Arial" w:cs="Arial"/>
          <w:color w:val="000000"/>
          <w:lang w:eastAsia="pl-PL"/>
        </w:rPr>
        <w:t xml:space="preserve">w przypadku Błędu klasy 0: </w:t>
      </w:r>
    </w:p>
    <w:p w14:paraId="0B0FA0B4" w14:textId="408135B4" w:rsidR="007A79C6" w:rsidRPr="00E93089" w:rsidRDefault="007A79C6" w:rsidP="00E9308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262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E93089">
        <w:rPr>
          <w:rFonts w:ascii="Arial" w:eastAsia="Times New Roman" w:hAnsi="Arial" w:cs="Arial"/>
          <w:color w:val="000000"/>
          <w:lang w:eastAsia="pl-PL"/>
        </w:rPr>
        <w:t xml:space="preserve">Czas Reakcji – nie więcej niż 30 minut, </w:t>
      </w:r>
    </w:p>
    <w:p w14:paraId="7194C838" w14:textId="1E581F89" w:rsidR="007A79C6" w:rsidRPr="00E93089" w:rsidRDefault="007A79C6" w:rsidP="00E9308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262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E93089">
        <w:rPr>
          <w:rFonts w:ascii="Arial" w:eastAsia="Times New Roman" w:hAnsi="Arial" w:cs="Arial"/>
          <w:color w:val="000000" w:themeColor="text1"/>
          <w:lang w:eastAsia="pl-PL"/>
        </w:rPr>
        <w:t xml:space="preserve">Czas Naprawy – nie więcej niż </w:t>
      </w:r>
      <w:r w:rsidR="2E924659" w:rsidRPr="00E93089">
        <w:rPr>
          <w:rFonts w:ascii="Arial" w:eastAsia="Times New Roman" w:hAnsi="Arial" w:cs="Arial"/>
          <w:color w:val="000000" w:themeColor="text1"/>
          <w:lang w:eastAsia="pl-PL"/>
        </w:rPr>
        <w:t>24</w:t>
      </w:r>
      <w:r w:rsidRPr="00E93089">
        <w:rPr>
          <w:rFonts w:ascii="Arial" w:eastAsia="Times New Roman" w:hAnsi="Arial" w:cs="Arial"/>
          <w:color w:val="000000" w:themeColor="text1"/>
          <w:lang w:eastAsia="pl-PL"/>
        </w:rPr>
        <w:t xml:space="preserve"> godzin</w:t>
      </w:r>
      <w:r w:rsidRPr="00E9308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Pr="00E93089">
        <w:rPr>
          <w:rFonts w:ascii="Arial" w:eastAsia="Times New Roman" w:hAnsi="Arial" w:cs="Arial"/>
          <w:color w:val="000000" w:themeColor="text1"/>
          <w:lang w:eastAsia="pl-PL"/>
        </w:rPr>
        <w:t xml:space="preserve">od momentu </w:t>
      </w:r>
      <w:r w:rsidR="6EE58B99" w:rsidRPr="00E93089">
        <w:rPr>
          <w:rFonts w:ascii="Arial" w:eastAsia="Times New Roman" w:hAnsi="Arial" w:cs="Arial"/>
          <w:color w:val="000000" w:themeColor="text1"/>
          <w:lang w:eastAsia="pl-PL"/>
        </w:rPr>
        <w:t>potwierdzenia zgłoszenia</w:t>
      </w:r>
      <w:r w:rsidRPr="00E93089">
        <w:rPr>
          <w:rFonts w:ascii="Arial" w:eastAsia="Times New Roman" w:hAnsi="Arial" w:cs="Arial"/>
          <w:color w:val="000000" w:themeColor="text1"/>
          <w:lang w:eastAsia="pl-PL"/>
        </w:rPr>
        <w:t>,</w:t>
      </w:r>
    </w:p>
    <w:p w14:paraId="73D1FA56" w14:textId="67F78388" w:rsidR="007A79C6" w:rsidRPr="00E93089" w:rsidRDefault="007A79C6" w:rsidP="00E9308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262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E93089">
        <w:rPr>
          <w:rFonts w:ascii="Arial" w:eastAsia="Times New Roman" w:hAnsi="Arial" w:cs="Arial"/>
          <w:color w:val="000000"/>
          <w:lang w:eastAsia="pl-PL"/>
        </w:rPr>
        <w:t xml:space="preserve">Czas Naprawy w przypadku zastosowania Obejścia – nie więcej niż 7 dni roboczych od momentu Zgłoszenia Błędu, </w:t>
      </w:r>
    </w:p>
    <w:p w14:paraId="597DA7F5" w14:textId="77777777" w:rsidR="007A79C6" w:rsidRPr="0090113A" w:rsidRDefault="007A79C6" w:rsidP="007A79C6">
      <w:pPr>
        <w:numPr>
          <w:ilvl w:val="0"/>
          <w:numId w:val="3"/>
        </w:numPr>
        <w:autoSpaceDE w:val="0"/>
        <w:autoSpaceDN w:val="0"/>
        <w:adjustRightInd w:val="0"/>
        <w:spacing w:after="262" w:line="240" w:lineRule="auto"/>
        <w:ind w:lef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90113A">
        <w:rPr>
          <w:rFonts w:ascii="Arial" w:eastAsia="Times New Roman" w:hAnsi="Arial" w:cs="Arial"/>
          <w:color w:val="000000"/>
          <w:lang w:eastAsia="pl-PL"/>
        </w:rPr>
        <w:t xml:space="preserve"> w przypadku Błędu klasy A: </w:t>
      </w:r>
    </w:p>
    <w:p w14:paraId="44A13F71" w14:textId="5D6DD0D8" w:rsidR="007A79C6" w:rsidRPr="00E93089" w:rsidRDefault="007A79C6" w:rsidP="00E9308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62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E93089">
        <w:rPr>
          <w:rFonts w:ascii="Arial" w:eastAsia="Times New Roman" w:hAnsi="Arial" w:cs="Arial"/>
          <w:color w:val="000000"/>
          <w:lang w:eastAsia="pl-PL"/>
        </w:rPr>
        <w:t xml:space="preserve">Czas Reakcji – nie więcej niż 60 minut, </w:t>
      </w:r>
    </w:p>
    <w:p w14:paraId="4CF6DC38" w14:textId="5B846D0B" w:rsidR="007A79C6" w:rsidRPr="00E93089" w:rsidRDefault="007A79C6" w:rsidP="00E9308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E93089">
        <w:rPr>
          <w:rFonts w:ascii="Arial" w:eastAsia="Times New Roman" w:hAnsi="Arial" w:cs="Arial"/>
          <w:color w:val="000000" w:themeColor="text1"/>
          <w:lang w:eastAsia="pl-PL"/>
        </w:rPr>
        <w:t xml:space="preserve">Czas Naprawy – nie więcej niż </w:t>
      </w:r>
      <w:r w:rsidR="4C5CDE76" w:rsidRPr="00E93089">
        <w:rPr>
          <w:rFonts w:ascii="Arial" w:eastAsia="Times New Roman" w:hAnsi="Arial" w:cs="Arial"/>
          <w:color w:val="000000" w:themeColor="text1"/>
          <w:lang w:eastAsia="pl-PL"/>
        </w:rPr>
        <w:t>48</w:t>
      </w:r>
      <w:r w:rsidRPr="00E93089">
        <w:rPr>
          <w:rFonts w:ascii="Arial" w:eastAsia="Times New Roman" w:hAnsi="Arial" w:cs="Arial"/>
          <w:color w:val="000000" w:themeColor="text1"/>
          <w:lang w:eastAsia="pl-PL"/>
        </w:rPr>
        <w:t xml:space="preserve"> godzin od momentu </w:t>
      </w:r>
      <w:r w:rsidR="3684CFB3" w:rsidRPr="00E93089">
        <w:rPr>
          <w:rFonts w:ascii="Arial" w:eastAsia="Times New Roman" w:hAnsi="Arial" w:cs="Arial"/>
          <w:color w:val="000000" w:themeColor="text1"/>
          <w:lang w:eastAsia="pl-PL"/>
        </w:rPr>
        <w:t>potwierdzenia zgłoszenia</w:t>
      </w:r>
      <w:r w:rsidRPr="00E93089">
        <w:rPr>
          <w:rFonts w:ascii="Arial" w:eastAsia="Times New Roman" w:hAnsi="Arial" w:cs="Arial"/>
          <w:color w:val="000000" w:themeColor="text1"/>
          <w:lang w:eastAsia="pl-PL"/>
        </w:rPr>
        <w:t>,</w:t>
      </w:r>
    </w:p>
    <w:p w14:paraId="356B30A1" w14:textId="7B8AAAF4" w:rsidR="007A79C6" w:rsidRPr="00E93089" w:rsidRDefault="007A79C6" w:rsidP="00E9308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93089">
        <w:rPr>
          <w:rFonts w:ascii="Arial" w:eastAsia="Times New Roman" w:hAnsi="Arial" w:cs="Arial"/>
          <w:lang w:eastAsia="pl-PL"/>
        </w:rPr>
        <w:t xml:space="preserve">Czas Naprawy w przypadku zastosowania Obejścia – nie więcej niż 10 dni roboczych </w:t>
      </w:r>
      <w:r w:rsidRPr="00E93089">
        <w:rPr>
          <w:rFonts w:ascii="Arial" w:eastAsia="Times New Roman" w:hAnsi="Arial" w:cs="Arial"/>
          <w:color w:val="000000"/>
          <w:lang w:eastAsia="pl-PL"/>
        </w:rPr>
        <w:t>od momentu Zgłoszenia Błędu</w:t>
      </w:r>
      <w:r w:rsidRPr="00E93089">
        <w:rPr>
          <w:rFonts w:ascii="Arial" w:eastAsia="Times New Roman" w:hAnsi="Arial" w:cs="Arial"/>
          <w:lang w:eastAsia="pl-PL"/>
        </w:rPr>
        <w:t xml:space="preserve">, </w:t>
      </w:r>
    </w:p>
    <w:p w14:paraId="6C35539F" w14:textId="77777777" w:rsidR="007A79C6" w:rsidRPr="0090113A" w:rsidRDefault="007A79C6" w:rsidP="007A79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p w14:paraId="30403453" w14:textId="106FC84E" w:rsidR="007A79C6" w:rsidRDefault="00E93089" w:rsidP="00E93089">
      <w:pPr>
        <w:pStyle w:val="Wcicienormalne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0113A">
        <w:rPr>
          <w:rFonts w:ascii="Arial" w:hAnsi="Arial" w:cs="Arial"/>
        </w:rPr>
        <w:t xml:space="preserve">W celu usunięcia Błędu </w:t>
      </w:r>
      <w:r w:rsidR="002C1136">
        <w:rPr>
          <w:rFonts w:ascii="Arial" w:hAnsi="Arial" w:cs="Arial"/>
        </w:rPr>
        <w:t>Licencjodawca</w:t>
      </w:r>
      <w:r w:rsidRPr="0090113A">
        <w:rPr>
          <w:rFonts w:ascii="Arial" w:hAnsi="Arial" w:cs="Arial"/>
        </w:rPr>
        <w:t xml:space="preserve"> może zastosować Obejście</w:t>
      </w:r>
      <w:r>
        <w:rPr>
          <w:rFonts w:ascii="Arial" w:hAnsi="Arial" w:cs="Arial"/>
          <w:sz w:val="22"/>
          <w:szCs w:val="22"/>
        </w:rPr>
        <w:t>, z zastrzeżeniem, że musi je zastosować w Czasie Naprawy, o którym mowa w rozdziale III ust.2 pkt 1 lit. b lub ust. 2 pkt 2 lit. b – w zależności od klasy Błędu</w:t>
      </w:r>
      <w:r w:rsidRPr="0093210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W tym przypadku na dokonanie Naprawy (docelowej) </w:t>
      </w:r>
      <w:r w:rsidR="002C1136">
        <w:rPr>
          <w:rFonts w:ascii="Arial" w:hAnsi="Arial" w:cs="Arial"/>
          <w:sz w:val="22"/>
          <w:szCs w:val="22"/>
        </w:rPr>
        <w:t>Licencjodawca</w:t>
      </w:r>
      <w:r>
        <w:rPr>
          <w:rFonts w:ascii="Arial" w:hAnsi="Arial" w:cs="Arial"/>
          <w:sz w:val="22"/>
          <w:szCs w:val="22"/>
        </w:rPr>
        <w:t xml:space="preserve"> ma czas określony w rozdziale III ust. 2 pkt 1 lit. c lub ust. 2 pkt 2 lit. c – w zależności od klasy Błędu.</w:t>
      </w:r>
    </w:p>
    <w:p w14:paraId="1CB98EFF" w14:textId="77777777" w:rsidR="00E95DAD" w:rsidRPr="00E93089" w:rsidRDefault="00E95DAD" w:rsidP="00E95DAD">
      <w:pPr>
        <w:pStyle w:val="Wcicienormalne"/>
        <w:numPr>
          <w:ilvl w:val="0"/>
          <w:numId w:val="0"/>
        </w:num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A241305" w14:textId="0EC70902" w:rsidR="007A79C6" w:rsidRPr="0090113A" w:rsidRDefault="007A79C6" w:rsidP="007A79C6">
      <w:pPr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lang w:eastAsia="pl-PL"/>
        </w:rPr>
        <w:t xml:space="preserve">Niezbędne wyłączenia serwisowe całego Systemu mogą nastąpić jedynie w godzinach nocnych </w:t>
      </w:r>
      <w:r w:rsidR="001C5100">
        <w:rPr>
          <w:rFonts w:ascii="Arial" w:eastAsia="Times New Roman" w:hAnsi="Arial" w:cs="Arial"/>
          <w:lang w:eastAsia="pl-PL"/>
        </w:rPr>
        <w:t xml:space="preserve">(tj. 22 – 6) </w:t>
      </w:r>
      <w:r w:rsidRPr="0090113A">
        <w:rPr>
          <w:rFonts w:ascii="Arial" w:eastAsia="Times New Roman" w:hAnsi="Arial" w:cs="Arial"/>
          <w:lang w:eastAsia="pl-PL"/>
        </w:rPr>
        <w:t>na czas nie dłuższy niż 2 godziny, po</w:t>
      </w:r>
      <w:r w:rsidR="00F60619">
        <w:rPr>
          <w:rFonts w:ascii="Arial" w:eastAsia="Times New Roman" w:hAnsi="Arial" w:cs="Arial"/>
          <w:lang w:eastAsia="pl-PL"/>
        </w:rPr>
        <w:t xml:space="preserve"> uprzednim</w:t>
      </w:r>
      <w:r w:rsidRPr="0090113A">
        <w:rPr>
          <w:rFonts w:ascii="Arial" w:eastAsia="Times New Roman" w:hAnsi="Arial" w:cs="Arial"/>
          <w:lang w:eastAsia="pl-PL"/>
        </w:rPr>
        <w:t xml:space="preserve"> uzgodnieniu </w:t>
      </w:r>
      <w:r w:rsidR="001C5100">
        <w:rPr>
          <w:rFonts w:ascii="Arial" w:eastAsia="Times New Roman" w:hAnsi="Arial" w:cs="Arial"/>
          <w:lang w:eastAsia="pl-PL"/>
        </w:rPr>
        <w:br/>
      </w:r>
      <w:r w:rsidRPr="0090113A">
        <w:rPr>
          <w:rFonts w:ascii="Arial" w:eastAsia="Times New Roman" w:hAnsi="Arial" w:cs="Arial"/>
          <w:lang w:eastAsia="pl-PL"/>
        </w:rPr>
        <w:t xml:space="preserve">z </w:t>
      </w:r>
      <w:r w:rsidR="00FB2C5D">
        <w:rPr>
          <w:rFonts w:ascii="Arial" w:eastAsia="Times New Roman" w:hAnsi="Arial" w:cs="Arial"/>
          <w:lang w:eastAsia="pl-PL"/>
        </w:rPr>
        <w:t>Licencjodawca</w:t>
      </w:r>
      <w:r w:rsidRPr="0090113A">
        <w:rPr>
          <w:rFonts w:ascii="Arial" w:eastAsia="Times New Roman" w:hAnsi="Arial" w:cs="Arial"/>
          <w:lang w:eastAsia="pl-PL"/>
        </w:rPr>
        <w:t xml:space="preserve">. Umotywowany wniosek o zgodę na wyłączenie serwisowe </w:t>
      </w:r>
      <w:r w:rsidR="001C5100">
        <w:rPr>
          <w:rFonts w:ascii="Arial" w:eastAsia="Times New Roman" w:hAnsi="Arial" w:cs="Arial"/>
          <w:lang w:eastAsia="pl-PL"/>
        </w:rPr>
        <w:t>Licencjodawca</w:t>
      </w:r>
      <w:r w:rsidRPr="0090113A">
        <w:rPr>
          <w:rFonts w:ascii="Arial" w:eastAsia="Times New Roman" w:hAnsi="Arial" w:cs="Arial"/>
          <w:lang w:eastAsia="pl-PL"/>
        </w:rPr>
        <w:t xml:space="preserve"> musi dostarczyć </w:t>
      </w:r>
      <w:r w:rsidR="001C5100">
        <w:rPr>
          <w:rFonts w:ascii="Arial" w:eastAsia="Times New Roman" w:hAnsi="Arial" w:cs="Arial"/>
          <w:lang w:eastAsia="pl-PL"/>
        </w:rPr>
        <w:t>Licencjobiorcy</w:t>
      </w:r>
      <w:r w:rsidR="00F60619">
        <w:rPr>
          <w:rFonts w:ascii="Arial" w:eastAsia="Times New Roman" w:hAnsi="Arial" w:cs="Arial"/>
          <w:lang w:eastAsia="pl-PL"/>
        </w:rPr>
        <w:t xml:space="preserve"> co najmniej</w:t>
      </w:r>
      <w:r w:rsidRPr="0090113A">
        <w:rPr>
          <w:rFonts w:ascii="Arial" w:eastAsia="Times New Roman" w:hAnsi="Arial" w:cs="Arial"/>
          <w:lang w:eastAsia="pl-PL"/>
        </w:rPr>
        <w:t xml:space="preserve"> na pięć dni roboczych przed planowanym wyłączeniem.</w:t>
      </w:r>
    </w:p>
    <w:p w14:paraId="44FA6981" w14:textId="2CB0EC27" w:rsidR="007A79C6" w:rsidRPr="0090113A" w:rsidRDefault="00FB2C5D" w:rsidP="007A79C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Licencjodawca</w:t>
      </w:r>
      <w:r w:rsidR="007A79C6" w:rsidRPr="0090113A">
        <w:rPr>
          <w:rFonts w:ascii="Arial" w:eastAsia="Times New Roman" w:hAnsi="Arial" w:cs="Arial"/>
          <w:lang w:eastAsia="pl-PL"/>
        </w:rPr>
        <w:t xml:space="preserve"> zapewni w ramach wynagrodzenia z tytułu zawartej z </w:t>
      </w:r>
      <w:r>
        <w:rPr>
          <w:rFonts w:ascii="Arial" w:eastAsia="Times New Roman" w:hAnsi="Arial" w:cs="Arial"/>
          <w:lang w:eastAsia="pl-PL"/>
        </w:rPr>
        <w:t>Licencjo</w:t>
      </w:r>
      <w:r>
        <w:rPr>
          <w:rFonts w:ascii="Arial" w:eastAsia="Times New Roman" w:hAnsi="Arial" w:cs="Arial"/>
          <w:lang w:eastAsia="pl-PL"/>
        </w:rPr>
        <w:t>biorcą</w:t>
      </w:r>
      <w:r w:rsidR="007A79C6" w:rsidRPr="0090113A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U</w:t>
      </w:r>
      <w:r w:rsidR="007A79C6" w:rsidRPr="0090113A">
        <w:rPr>
          <w:rFonts w:ascii="Arial" w:eastAsia="Times New Roman" w:hAnsi="Arial" w:cs="Arial"/>
          <w:lang w:eastAsia="pl-PL"/>
        </w:rPr>
        <w:t xml:space="preserve">mowy asystę i wsparcie techniczne z dostępem do uaktualnień u producentów każdego licencjonowanego Oprogramowania będącego przedmiotem umowy. </w:t>
      </w:r>
    </w:p>
    <w:p w14:paraId="55AE46AA" w14:textId="77777777" w:rsidR="007A79C6" w:rsidRPr="0090113A" w:rsidRDefault="007A79C6" w:rsidP="007A79C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19D9C891" w14:textId="40588461" w:rsidR="007A79C6" w:rsidRPr="0090113A" w:rsidRDefault="007A79C6" w:rsidP="007A79C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0113A">
        <w:rPr>
          <w:rFonts w:ascii="Arial" w:eastAsia="Times New Roman" w:hAnsi="Arial" w:cs="Arial"/>
          <w:color w:val="000000"/>
          <w:lang w:eastAsia="pl-PL"/>
        </w:rPr>
        <w:t xml:space="preserve">W ramach asysty i wsparcia technicznego </w:t>
      </w:r>
      <w:r w:rsidR="00427C75">
        <w:rPr>
          <w:rFonts w:ascii="Arial" w:eastAsia="Times New Roman" w:hAnsi="Arial" w:cs="Arial"/>
          <w:lang w:eastAsia="pl-PL"/>
        </w:rPr>
        <w:t>Licencjodawca</w:t>
      </w:r>
      <w:r w:rsidRPr="0090113A">
        <w:rPr>
          <w:rFonts w:ascii="Arial" w:eastAsia="Times New Roman" w:hAnsi="Arial" w:cs="Arial"/>
          <w:color w:val="000000"/>
          <w:lang w:eastAsia="pl-PL"/>
        </w:rPr>
        <w:t xml:space="preserve"> zobowiązany jest do niezwłocznego udzielania na wniosek </w:t>
      </w:r>
      <w:r w:rsidR="00427C75">
        <w:rPr>
          <w:rFonts w:ascii="Arial" w:eastAsia="Times New Roman" w:hAnsi="Arial" w:cs="Arial"/>
          <w:lang w:eastAsia="pl-PL"/>
        </w:rPr>
        <w:t>Licencjobiorc</w:t>
      </w:r>
      <w:r w:rsidR="00427C75">
        <w:rPr>
          <w:rFonts w:ascii="Arial" w:eastAsia="Times New Roman" w:hAnsi="Arial" w:cs="Arial"/>
          <w:lang w:eastAsia="pl-PL"/>
        </w:rPr>
        <w:t>y</w:t>
      </w:r>
      <w:r w:rsidRPr="0090113A">
        <w:rPr>
          <w:rFonts w:ascii="Arial" w:eastAsia="Times New Roman" w:hAnsi="Arial" w:cs="Arial"/>
          <w:color w:val="000000"/>
          <w:lang w:eastAsia="pl-PL"/>
        </w:rPr>
        <w:t xml:space="preserve">, nie później jednak niż w terminie </w:t>
      </w:r>
      <w:r w:rsidRPr="0090113A">
        <w:rPr>
          <w:rFonts w:ascii="Arial" w:eastAsia="Times New Roman" w:hAnsi="Arial" w:cs="Arial"/>
          <w:color w:val="000000"/>
          <w:lang w:eastAsia="pl-PL"/>
        </w:rPr>
        <w:lastRenderedPageBreak/>
        <w:t>pięciu dni roboczych</w:t>
      </w:r>
      <w:r w:rsidR="00CA0D2E">
        <w:rPr>
          <w:rFonts w:ascii="Arial" w:eastAsia="Times New Roman" w:hAnsi="Arial" w:cs="Arial"/>
          <w:color w:val="000000"/>
          <w:lang w:eastAsia="pl-PL"/>
        </w:rPr>
        <w:t>,</w:t>
      </w:r>
      <w:r w:rsidR="00427C7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0113A">
        <w:rPr>
          <w:rFonts w:ascii="Arial" w:eastAsia="Times New Roman" w:hAnsi="Arial" w:cs="Arial"/>
          <w:color w:val="000000"/>
          <w:lang w:eastAsia="pl-PL"/>
        </w:rPr>
        <w:t>niezbędnych konsultacji technicznych w zakresie Oprogramowania dotyczących</w:t>
      </w:r>
      <w:r w:rsidR="00427C7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0113A">
        <w:rPr>
          <w:rFonts w:ascii="Arial" w:eastAsia="Times New Roman" w:hAnsi="Arial" w:cs="Arial"/>
          <w:color w:val="000000"/>
          <w:lang w:eastAsia="pl-PL"/>
        </w:rPr>
        <w:t xml:space="preserve">w szczególności eksploatacji, usuwania </w:t>
      </w:r>
      <w:r w:rsidR="00CA0D2E">
        <w:rPr>
          <w:rFonts w:ascii="Arial" w:eastAsia="Times New Roman" w:hAnsi="Arial" w:cs="Arial"/>
          <w:color w:val="000000"/>
          <w:lang w:eastAsia="pl-PL"/>
        </w:rPr>
        <w:t>błędu</w:t>
      </w:r>
      <w:r w:rsidRPr="0090113A">
        <w:rPr>
          <w:rFonts w:ascii="Arial" w:eastAsia="Times New Roman" w:hAnsi="Arial" w:cs="Arial"/>
          <w:color w:val="000000"/>
          <w:lang w:eastAsia="pl-PL"/>
        </w:rPr>
        <w:t xml:space="preserve">, dokonywania niezbędnych adaptacji lub modyfikacji. W szczególnie uzasadnionych przypadkach termin na udzielenie konsultacji technicznej może być przedłużony przez </w:t>
      </w:r>
      <w:r w:rsidR="00CA0D2E">
        <w:rPr>
          <w:rFonts w:ascii="Arial" w:eastAsia="Times New Roman" w:hAnsi="Arial" w:cs="Arial"/>
          <w:lang w:eastAsia="pl-PL"/>
        </w:rPr>
        <w:t>Licencjobiorc</w:t>
      </w:r>
      <w:r w:rsidR="00CA0D2E">
        <w:rPr>
          <w:rFonts w:ascii="Arial" w:eastAsia="Times New Roman" w:hAnsi="Arial" w:cs="Arial"/>
          <w:lang w:eastAsia="pl-PL"/>
        </w:rPr>
        <w:t>ę</w:t>
      </w:r>
      <w:r w:rsidRPr="0090113A">
        <w:rPr>
          <w:rFonts w:ascii="Arial" w:eastAsia="Times New Roman" w:hAnsi="Arial" w:cs="Arial"/>
          <w:color w:val="000000"/>
          <w:lang w:eastAsia="pl-PL"/>
        </w:rPr>
        <w:t xml:space="preserve"> pod warunkiem otrzymania przez </w:t>
      </w:r>
      <w:r w:rsidR="00CA0D2E">
        <w:rPr>
          <w:rFonts w:ascii="Arial" w:eastAsia="Times New Roman" w:hAnsi="Arial" w:cs="Arial"/>
          <w:lang w:eastAsia="pl-PL"/>
        </w:rPr>
        <w:t>Licencjobiorc</w:t>
      </w:r>
      <w:r w:rsidR="00CA0D2E">
        <w:rPr>
          <w:rFonts w:ascii="Arial" w:eastAsia="Times New Roman" w:hAnsi="Arial" w:cs="Arial"/>
          <w:lang w:eastAsia="pl-PL"/>
        </w:rPr>
        <w:t>ę</w:t>
      </w:r>
      <w:r w:rsidRPr="0090113A">
        <w:rPr>
          <w:rFonts w:ascii="Arial" w:eastAsia="Times New Roman" w:hAnsi="Arial" w:cs="Arial"/>
          <w:color w:val="000000"/>
          <w:lang w:eastAsia="pl-PL"/>
        </w:rPr>
        <w:t xml:space="preserve"> w ww. terminie (pięciu dni</w:t>
      </w:r>
      <w:r w:rsidR="00CA0D2E">
        <w:rPr>
          <w:rFonts w:ascii="Arial" w:eastAsia="Times New Roman" w:hAnsi="Arial" w:cs="Arial"/>
          <w:color w:val="000000"/>
          <w:lang w:eastAsia="pl-PL"/>
        </w:rPr>
        <w:t xml:space="preserve"> roboczych</w:t>
      </w:r>
      <w:r w:rsidRPr="0090113A">
        <w:rPr>
          <w:rFonts w:ascii="Arial" w:eastAsia="Times New Roman" w:hAnsi="Arial" w:cs="Arial"/>
          <w:color w:val="000000"/>
          <w:lang w:eastAsia="pl-PL"/>
        </w:rPr>
        <w:t xml:space="preserve">) pisemnego wniosku </w:t>
      </w:r>
      <w:r w:rsidR="00CA0D2E">
        <w:rPr>
          <w:rFonts w:ascii="Arial" w:eastAsia="Times New Roman" w:hAnsi="Arial" w:cs="Arial"/>
          <w:lang w:eastAsia="pl-PL"/>
        </w:rPr>
        <w:t>Licencjodawc</w:t>
      </w:r>
      <w:r w:rsidR="00CA0D2E">
        <w:rPr>
          <w:rFonts w:ascii="Arial" w:eastAsia="Times New Roman" w:hAnsi="Arial" w:cs="Arial"/>
          <w:lang w:eastAsia="pl-PL"/>
        </w:rPr>
        <w:t>y</w:t>
      </w:r>
      <w:r w:rsidRPr="0090113A">
        <w:rPr>
          <w:rFonts w:ascii="Arial" w:eastAsia="Times New Roman" w:hAnsi="Arial" w:cs="Arial"/>
          <w:color w:val="000000"/>
          <w:lang w:eastAsia="pl-PL"/>
        </w:rPr>
        <w:t xml:space="preserve">, określającego podstawę, z której przedłużenie to ma wynikać – złożenie przedmiotowego wniosku nie jest równoznaczne z wyrażeniem zgody przez </w:t>
      </w:r>
      <w:r w:rsidR="00CA0D2E">
        <w:rPr>
          <w:rFonts w:ascii="Arial" w:eastAsia="Times New Roman" w:hAnsi="Arial" w:cs="Arial"/>
          <w:lang w:eastAsia="pl-PL"/>
        </w:rPr>
        <w:t>Licencjobiorc</w:t>
      </w:r>
      <w:r w:rsidR="00CA0D2E">
        <w:rPr>
          <w:rFonts w:ascii="Arial" w:eastAsia="Times New Roman" w:hAnsi="Arial" w:cs="Arial"/>
          <w:lang w:eastAsia="pl-PL"/>
        </w:rPr>
        <w:t>ę</w:t>
      </w:r>
      <w:r w:rsidR="00CA0D2E" w:rsidRPr="0090113A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0113A">
        <w:rPr>
          <w:rFonts w:ascii="Arial" w:eastAsia="Times New Roman" w:hAnsi="Arial" w:cs="Arial"/>
          <w:color w:val="000000"/>
          <w:lang w:eastAsia="pl-PL"/>
        </w:rPr>
        <w:t xml:space="preserve"> na przedłużenie terminu na udzielenie konsultacji technicznej.</w:t>
      </w:r>
    </w:p>
    <w:p w14:paraId="5B86F40C" w14:textId="77777777" w:rsidR="003E2C84" w:rsidRDefault="003E2C84"/>
    <w:sectPr w:rsidR="003E2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D06B3"/>
    <w:multiLevelType w:val="hybridMultilevel"/>
    <w:tmpl w:val="80244E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FD0AEB"/>
    <w:multiLevelType w:val="hybridMultilevel"/>
    <w:tmpl w:val="3460C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6C346486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943A6"/>
    <w:multiLevelType w:val="multilevel"/>
    <w:tmpl w:val="294215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3E17C4"/>
    <w:multiLevelType w:val="hybridMultilevel"/>
    <w:tmpl w:val="1C983B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635BB"/>
    <w:multiLevelType w:val="multilevel"/>
    <w:tmpl w:val="EAE037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Wcicienormalne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%3%1.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7765901"/>
    <w:multiLevelType w:val="hybridMultilevel"/>
    <w:tmpl w:val="7662080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7F57832"/>
    <w:multiLevelType w:val="hybridMultilevel"/>
    <w:tmpl w:val="3BC66C16"/>
    <w:lvl w:ilvl="0" w:tplc="1288557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6421EBF"/>
    <w:multiLevelType w:val="multilevel"/>
    <w:tmpl w:val="1B7247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83C7111"/>
    <w:multiLevelType w:val="hybridMultilevel"/>
    <w:tmpl w:val="0AEECF10"/>
    <w:lvl w:ilvl="0" w:tplc="441C74E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46670"/>
    <w:multiLevelType w:val="hybridMultilevel"/>
    <w:tmpl w:val="26168E5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14FAE"/>
    <w:multiLevelType w:val="hybridMultilevel"/>
    <w:tmpl w:val="FFE490E6"/>
    <w:lvl w:ilvl="0" w:tplc="28C0ADE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C186124"/>
    <w:multiLevelType w:val="hybridMultilevel"/>
    <w:tmpl w:val="FDE28CAC"/>
    <w:lvl w:ilvl="0" w:tplc="B2BC765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D141E24"/>
    <w:multiLevelType w:val="multilevel"/>
    <w:tmpl w:val="082A6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77891C18"/>
    <w:multiLevelType w:val="hybridMultilevel"/>
    <w:tmpl w:val="E460FA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9"/>
  </w:num>
  <w:num w:numId="5">
    <w:abstractNumId w:val="0"/>
  </w:num>
  <w:num w:numId="6">
    <w:abstractNumId w:val="1"/>
  </w:num>
  <w:num w:numId="7">
    <w:abstractNumId w:val="11"/>
  </w:num>
  <w:num w:numId="8">
    <w:abstractNumId w:val="5"/>
  </w:num>
  <w:num w:numId="9">
    <w:abstractNumId w:val="4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98E"/>
    <w:rsid w:val="00013266"/>
    <w:rsid w:val="00033165"/>
    <w:rsid w:val="00052A55"/>
    <w:rsid w:val="000A6F5D"/>
    <w:rsid w:val="000D6305"/>
    <w:rsid w:val="001072F0"/>
    <w:rsid w:val="001140FB"/>
    <w:rsid w:val="00124582"/>
    <w:rsid w:val="001A7F77"/>
    <w:rsid w:val="001C5100"/>
    <w:rsid w:val="002A13AC"/>
    <w:rsid w:val="002C0A90"/>
    <w:rsid w:val="002C0EC4"/>
    <w:rsid w:val="002C1136"/>
    <w:rsid w:val="002C5865"/>
    <w:rsid w:val="003810E1"/>
    <w:rsid w:val="00383C1F"/>
    <w:rsid w:val="003E2C84"/>
    <w:rsid w:val="004213CC"/>
    <w:rsid w:val="00427834"/>
    <w:rsid w:val="00427C75"/>
    <w:rsid w:val="004B32ED"/>
    <w:rsid w:val="004C298E"/>
    <w:rsid w:val="004D6FFC"/>
    <w:rsid w:val="005053F6"/>
    <w:rsid w:val="005C4A7E"/>
    <w:rsid w:val="005F1B18"/>
    <w:rsid w:val="007A79C6"/>
    <w:rsid w:val="00885AF2"/>
    <w:rsid w:val="00926F30"/>
    <w:rsid w:val="00934B32"/>
    <w:rsid w:val="009571C9"/>
    <w:rsid w:val="00AC7EEA"/>
    <w:rsid w:val="00B00927"/>
    <w:rsid w:val="00B136A8"/>
    <w:rsid w:val="00BF7D2E"/>
    <w:rsid w:val="00CA0D2E"/>
    <w:rsid w:val="00D81942"/>
    <w:rsid w:val="00DB487E"/>
    <w:rsid w:val="00E2391A"/>
    <w:rsid w:val="00E37B50"/>
    <w:rsid w:val="00E93089"/>
    <w:rsid w:val="00E95DAD"/>
    <w:rsid w:val="00F5375A"/>
    <w:rsid w:val="00F60619"/>
    <w:rsid w:val="00F626B5"/>
    <w:rsid w:val="00FB2C5D"/>
    <w:rsid w:val="00FC3B84"/>
    <w:rsid w:val="083720A9"/>
    <w:rsid w:val="0B97C2F7"/>
    <w:rsid w:val="0BAA6BEE"/>
    <w:rsid w:val="0FC4B342"/>
    <w:rsid w:val="16C910A7"/>
    <w:rsid w:val="1FBEDE4C"/>
    <w:rsid w:val="2620EAE6"/>
    <w:rsid w:val="2D696688"/>
    <w:rsid w:val="2E924659"/>
    <w:rsid w:val="32ECD29F"/>
    <w:rsid w:val="3684CFB3"/>
    <w:rsid w:val="36B793B4"/>
    <w:rsid w:val="3C5FC615"/>
    <w:rsid w:val="3C7A8C88"/>
    <w:rsid w:val="3D81AD5E"/>
    <w:rsid w:val="3D8777D8"/>
    <w:rsid w:val="4621779B"/>
    <w:rsid w:val="4C5CDE76"/>
    <w:rsid w:val="51BF2F80"/>
    <w:rsid w:val="60686E9E"/>
    <w:rsid w:val="61DDB5E6"/>
    <w:rsid w:val="67B4380F"/>
    <w:rsid w:val="69853A9F"/>
    <w:rsid w:val="6C2D3722"/>
    <w:rsid w:val="6EE58B99"/>
    <w:rsid w:val="7437C312"/>
    <w:rsid w:val="746C68CE"/>
    <w:rsid w:val="75B578C6"/>
    <w:rsid w:val="7A5F7DD8"/>
    <w:rsid w:val="7CDD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8786A"/>
  <w15:chartTrackingRefBased/>
  <w15:docId w15:val="{0F3E28E0-BF8C-439E-8B62-704AE9C0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9C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626B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626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626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26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6B5"/>
    <w:rPr>
      <w:b/>
      <w:bCs/>
      <w:sz w:val="20"/>
      <w:szCs w:val="20"/>
    </w:rPr>
  </w:style>
  <w:style w:type="paragraph" w:styleId="Wcicienormalne">
    <w:name w:val="Normal Indent"/>
    <w:basedOn w:val="Normalny"/>
    <w:rsid w:val="002A13AC"/>
    <w:pPr>
      <w:numPr>
        <w:ilvl w:val="1"/>
        <w:numId w:val="9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3C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93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338F3083E50D478E05B7DE9573DC34" ma:contentTypeVersion="4" ma:contentTypeDescription="Utwórz nowy dokument." ma:contentTypeScope="" ma:versionID="b30ca00ea001c9a90701bb3e7f38f671">
  <xsd:schema xmlns:xsd="http://www.w3.org/2001/XMLSchema" xmlns:xs="http://www.w3.org/2001/XMLSchema" xmlns:p="http://schemas.microsoft.com/office/2006/metadata/properties" xmlns:ns2="36a472c0-fbc7-41e4-91ac-479dc09f357e" xmlns:ns3="8df8f447-fb12-4665-be4a-9caf8962935b" targetNamespace="http://schemas.microsoft.com/office/2006/metadata/properties" ma:root="true" ma:fieldsID="34d511f2c2451f2d5ad525686220472b" ns2:_="" ns3:_="">
    <xsd:import namespace="36a472c0-fbc7-41e4-91ac-479dc09f357e"/>
    <xsd:import namespace="8df8f447-fb12-4665-be4a-9caf896293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472c0-fbc7-41e4-91ac-479dc09f357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8f447-fb12-4665-be4a-9caf89629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3D165E-C455-49A1-BFB5-36C04854DE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07FBB4-8841-4BF6-8C06-9F826EF3EA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9E0152-9EE1-494A-89C4-8669C633B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a472c0-fbc7-41e4-91ac-479dc09f357e"/>
    <ds:schemaRef ds:uri="8df8f447-fb12-4665-be4a-9caf896293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1562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Krakowczyk</dc:creator>
  <cp:keywords/>
  <dc:description/>
  <cp:lastModifiedBy>Michał Kuliński</cp:lastModifiedBy>
  <cp:revision>34</cp:revision>
  <cp:lastPrinted>2021-06-09T06:29:00Z</cp:lastPrinted>
  <dcterms:created xsi:type="dcterms:W3CDTF">2021-06-08T06:59:00Z</dcterms:created>
  <dcterms:modified xsi:type="dcterms:W3CDTF">2021-06-16T07:09:00Z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0x010100C6338F3083E50D478E05B7DE9573DC34</vt:lpwstr>
  </property>
</Properties>
</file>